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DA" w:rsidRDefault="00F07835" w:rsidP="002A66D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="000A24B1">
        <w:rPr>
          <w:rFonts w:ascii="Times New Roman" w:hAnsi="Times New Roman" w:cs="Times New Roman"/>
          <w:b/>
          <w:sz w:val="32"/>
          <w:szCs w:val="32"/>
        </w:rPr>
        <w:t>ниверсиада «Ломоносов» по социологии и менеджменту общественных процессов</w:t>
      </w:r>
      <w:r w:rsidR="007D2842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582093">
        <w:rPr>
          <w:rFonts w:ascii="Times New Roman" w:hAnsi="Times New Roman" w:cs="Times New Roman"/>
          <w:b/>
          <w:sz w:val="32"/>
          <w:szCs w:val="32"/>
        </w:rPr>
        <w:t>20</w:t>
      </w:r>
    </w:p>
    <w:p w:rsidR="000A24B1" w:rsidRDefault="000A24B1" w:rsidP="002A66D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Секция «</w:t>
      </w:r>
      <w:r w:rsidR="001236BA">
        <w:rPr>
          <w:rFonts w:ascii="Times New Roman" w:hAnsi="Times New Roman" w:cs="Times New Roman"/>
          <w:b/>
          <w:sz w:val="32"/>
          <w:szCs w:val="32"/>
        </w:rPr>
        <w:t>Социология управления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F07835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0A24B1" w:rsidRDefault="006204D6" w:rsidP="002A66D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Темы заочного</w:t>
      </w:r>
      <w:r w:rsidR="000A24B1">
        <w:rPr>
          <w:rFonts w:ascii="Times New Roman" w:hAnsi="Times New Roman" w:cs="Times New Roman"/>
          <w:b/>
          <w:sz w:val="32"/>
          <w:szCs w:val="32"/>
        </w:rPr>
        <w:t xml:space="preserve"> тура:</w:t>
      </w:r>
    </w:p>
    <w:p w:rsidR="006204D6" w:rsidRPr="006204D6" w:rsidRDefault="00C16200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 социальной безопасности России и способы противодействия.</w:t>
      </w:r>
    </w:p>
    <w:p w:rsidR="006204D6" w:rsidRDefault="00C16200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регулирования трудовой миграции в современном российском обществе</w:t>
      </w:r>
      <w:r w:rsidR="006204D6">
        <w:rPr>
          <w:rFonts w:ascii="Times New Roman" w:hAnsi="Times New Roman" w:cs="Times New Roman"/>
          <w:sz w:val="28"/>
          <w:szCs w:val="28"/>
        </w:rPr>
        <w:t>.</w:t>
      </w:r>
    </w:p>
    <w:p w:rsidR="006204D6" w:rsidRDefault="00C16200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формирования социального настроения населения</w:t>
      </w:r>
      <w:r w:rsidR="00CD617F">
        <w:rPr>
          <w:rFonts w:ascii="Times New Roman" w:hAnsi="Times New Roman" w:cs="Times New Roman"/>
          <w:sz w:val="28"/>
          <w:szCs w:val="28"/>
        </w:rPr>
        <w:t>.</w:t>
      </w:r>
    </w:p>
    <w:p w:rsidR="00CD617F" w:rsidRDefault="00C16200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эффективности социальной политики в российском регионе</w:t>
      </w:r>
      <w:r w:rsidR="00CD617F">
        <w:rPr>
          <w:rFonts w:ascii="Times New Roman" w:hAnsi="Times New Roman" w:cs="Times New Roman"/>
          <w:sz w:val="28"/>
          <w:szCs w:val="28"/>
        </w:rPr>
        <w:t>.</w:t>
      </w:r>
    </w:p>
    <w:p w:rsidR="00CD617F" w:rsidRDefault="00007629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государственного социального управления в условиях социального риска</w:t>
      </w:r>
      <w:r w:rsidR="00CD617F">
        <w:rPr>
          <w:rFonts w:ascii="Times New Roman" w:hAnsi="Times New Roman" w:cs="Times New Roman"/>
          <w:sz w:val="28"/>
          <w:szCs w:val="28"/>
        </w:rPr>
        <w:t>.</w:t>
      </w:r>
    </w:p>
    <w:p w:rsidR="00CD617F" w:rsidRPr="00090A01" w:rsidRDefault="00090A01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A01">
        <w:rPr>
          <w:rFonts w:ascii="Times New Roman" w:hAnsi="Times New Roman" w:cs="Times New Roman"/>
          <w:sz w:val="28"/>
          <w:szCs w:val="28"/>
        </w:rPr>
        <w:t>Механизмы государственного регулирования молодежной безработицы.</w:t>
      </w:r>
    </w:p>
    <w:p w:rsidR="00CD617F" w:rsidRPr="00090A01" w:rsidRDefault="00090A01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A01">
        <w:rPr>
          <w:rFonts w:ascii="Times New Roman" w:hAnsi="Times New Roman" w:cs="Times New Roman"/>
          <w:sz w:val="28"/>
          <w:szCs w:val="28"/>
        </w:rPr>
        <w:t>Развитие местного самоуправления в регионах РФ: проблемы и способы решения.</w:t>
      </w:r>
    </w:p>
    <w:p w:rsidR="00C277D2" w:rsidRPr="00E60741" w:rsidRDefault="00E60741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национализма</w:t>
      </w:r>
      <w:r w:rsidRPr="00E60741">
        <w:rPr>
          <w:rFonts w:ascii="Times New Roman" w:hAnsi="Times New Roman" w:cs="Times New Roman"/>
          <w:sz w:val="28"/>
          <w:szCs w:val="28"/>
        </w:rPr>
        <w:t xml:space="preserve"> и их влияние на современное общество</w:t>
      </w:r>
      <w:r w:rsidR="00C277D2" w:rsidRPr="00E60741">
        <w:rPr>
          <w:rFonts w:ascii="Times New Roman" w:hAnsi="Times New Roman" w:cs="Times New Roman"/>
          <w:sz w:val="28"/>
          <w:szCs w:val="28"/>
        </w:rPr>
        <w:t>.</w:t>
      </w:r>
    </w:p>
    <w:p w:rsidR="00C277D2" w:rsidRPr="00E60741" w:rsidRDefault="00007629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741">
        <w:rPr>
          <w:rFonts w:ascii="Times New Roman" w:hAnsi="Times New Roman" w:cs="Times New Roman"/>
          <w:sz w:val="28"/>
          <w:szCs w:val="28"/>
        </w:rPr>
        <w:t xml:space="preserve">Факторы, влияющие на репродуктивное поведение </w:t>
      </w:r>
      <w:r w:rsidR="00E60741" w:rsidRPr="00E60741">
        <w:rPr>
          <w:rFonts w:ascii="Times New Roman" w:hAnsi="Times New Roman" w:cs="Times New Roman"/>
          <w:sz w:val="28"/>
          <w:szCs w:val="28"/>
        </w:rPr>
        <w:t>молодежи</w:t>
      </w:r>
      <w:r w:rsidRPr="00E60741">
        <w:rPr>
          <w:rFonts w:ascii="Times New Roman" w:hAnsi="Times New Roman" w:cs="Times New Roman"/>
          <w:sz w:val="28"/>
          <w:szCs w:val="28"/>
        </w:rPr>
        <w:t xml:space="preserve"> в современном российском обществе</w:t>
      </w:r>
      <w:r w:rsidR="00C277D2" w:rsidRPr="00E60741">
        <w:rPr>
          <w:rFonts w:ascii="Times New Roman" w:hAnsi="Times New Roman" w:cs="Times New Roman"/>
          <w:sz w:val="28"/>
          <w:szCs w:val="28"/>
        </w:rPr>
        <w:t>.</w:t>
      </w:r>
    </w:p>
    <w:p w:rsidR="00C277D2" w:rsidRPr="00090A01" w:rsidRDefault="00C277D2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A01">
        <w:rPr>
          <w:rFonts w:ascii="Times New Roman" w:hAnsi="Times New Roman" w:cs="Times New Roman"/>
          <w:sz w:val="28"/>
          <w:szCs w:val="28"/>
        </w:rPr>
        <w:t xml:space="preserve"> </w:t>
      </w:r>
      <w:r w:rsidR="00090A01" w:rsidRPr="00090A01">
        <w:rPr>
          <w:rFonts w:ascii="Times New Roman" w:hAnsi="Times New Roman" w:cs="Times New Roman"/>
          <w:sz w:val="28"/>
          <w:szCs w:val="28"/>
        </w:rPr>
        <w:t>Социокультурные основания девиантных практик в молодежной среде.</w:t>
      </w:r>
    </w:p>
    <w:p w:rsidR="002A66D7" w:rsidRPr="001236BA" w:rsidRDefault="00090A01" w:rsidP="00090A01">
      <w:pPr>
        <w:pStyle w:val="a3"/>
        <w:tabs>
          <w:tab w:val="left" w:pos="17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A66D7" w:rsidRPr="0012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7540B"/>
    <w:multiLevelType w:val="hybridMultilevel"/>
    <w:tmpl w:val="EA263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D2BE3"/>
    <w:multiLevelType w:val="hybridMultilevel"/>
    <w:tmpl w:val="A526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D7"/>
    <w:rsid w:val="00007629"/>
    <w:rsid w:val="0003705C"/>
    <w:rsid w:val="00090A01"/>
    <w:rsid w:val="000A24B1"/>
    <w:rsid w:val="001236BA"/>
    <w:rsid w:val="001642F4"/>
    <w:rsid w:val="002A66D7"/>
    <w:rsid w:val="002B1907"/>
    <w:rsid w:val="00307527"/>
    <w:rsid w:val="00466EE1"/>
    <w:rsid w:val="00582093"/>
    <w:rsid w:val="006204D6"/>
    <w:rsid w:val="007D2842"/>
    <w:rsid w:val="008060DA"/>
    <w:rsid w:val="009828EB"/>
    <w:rsid w:val="00C16200"/>
    <w:rsid w:val="00C277D2"/>
    <w:rsid w:val="00CD617F"/>
    <w:rsid w:val="00CE709B"/>
    <w:rsid w:val="00D810F5"/>
    <w:rsid w:val="00E60741"/>
    <w:rsid w:val="00F0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3A2C6-5CE0-4B8F-BC85-82775853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6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2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noname-1</dc:creator>
  <cp:lastModifiedBy>ВШССН</cp:lastModifiedBy>
  <cp:revision>4</cp:revision>
  <cp:lastPrinted>2018-12-20T13:22:00Z</cp:lastPrinted>
  <dcterms:created xsi:type="dcterms:W3CDTF">2019-11-27T13:15:00Z</dcterms:created>
  <dcterms:modified xsi:type="dcterms:W3CDTF">2019-12-24T09:37:00Z</dcterms:modified>
</cp:coreProperties>
</file>