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AB" w:rsidRDefault="00320BAE" w:rsidP="00696E24">
      <w:pPr>
        <w:spacing w:after="0" w:line="240" w:lineRule="auto"/>
        <w:jc w:val="center"/>
        <w:rPr>
          <w:rFonts w:ascii="Times New Roman" w:hAnsi="Times New Roman" w:cs="Times New Roman"/>
          <w:b/>
          <w:sz w:val="24"/>
          <w:szCs w:val="24"/>
        </w:rPr>
      </w:pPr>
      <w:r w:rsidRPr="00696E24">
        <w:rPr>
          <w:rFonts w:ascii="Times New Roman" w:hAnsi="Times New Roman" w:cs="Times New Roman"/>
          <w:b/>
          <w:sz w:val="24"/>
          <w:szCs w:val="24"/>
        </w:rPr>
        <w:t>Композитный индикатор рынка недвижимости</w:t>
      </w:r>
      <w:r w:rsidR="00AF324D">
        <w:rPr>
          <w:rFonts w:ascii="Times New Roman" w:hAnsi="Times New Roman" w:cs="Times New Roman"/>
          <w:b/>
          <w:sz w:val="24"/>
          <w:szCs w:val="24"/>
        </w:rPr>
        <w:t xml:space="preserve"> как способ инвестирования в систематический риск</w:t>
      </w:r>
      <w:bookmarkStart w:id="0" w:name="_GoBack"/>
      <w:bookmarkEnd w:id="0"/>
    </w:p>
    <w:p w:rsidR="00696E24" w:rsidRDefault="00696E24" w:rsidP="00696E2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Матюхин Андрей Александрович</w:t>
      </w:r>
    </w:p>
    <w:p w:rsidR="00696E24" w:rsidRDefault="00696E24" w:rsidP="00696E2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Аспирант</w:t>
      </w:r>
    </w:p>
    <w:p w:rsidR="00696E24" w:rsidRDefault="00696E24" w:rsidP="00696E2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Московский государственный университет имени М.В.Ломоносова, экономический </w:t>
      </w:r>
      <w:r w:rsidR="00FB4F85">
        <w:rPr>
          <w:rFonts w:ascii="Times New Roman" w:hAnsi="Times New Roman" w:cs="Times New Roman"/>
          <w:i/>
          <w:sz w:val="24"/>
          <w:szCs w:val="24"/>
        </w:rPr>
        <w:t>факультет</w:t>
      </w:r>
      <w:r>
        <w:rPr>
          <w:rFonts w:ascii="Times New Roman" w:hAnsi="Times New Roman" w:cs="Times New Roman"/>
          <w:i/>
          <w:sz w:val="24"/>
          <w:szCs w:val="24"/>
        </w:rPr>
        <w:t>, Москва, Россия</w:t>
      </w:r>
    </w:p>
    <w:p w:rsidR="00696E24" w:rsidRPr="00696E24" w:rsidRDefault="00696E24" w:rsidP="00696E24">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e-mail: rusmatan@gmail.com</w:t>
      </w:r>
    </w:p>
    <w:p w:rsidR="00320BAE" w:rsidRPr="00696E24" w:rsidRDefault="00320BAE" w:rsidP="00696E24">
      <w:pPr>
        <w:spacing w:before="240" w:line="240" w:lineRule="auto"/>
        <w:ind w:firstLine="397"/>
        <w:jc w:val="both"/>
        <w:rPr>
          <w:rFonts w:ascii="Times New Roman" w:hAnsi="Times New Roman" w:cs="Times New Roman"/>
          <w:sz w:val="24"/>
          <w:szCs w:val="24"/>
        </w:rPr>
      </w:pPr>
      <w:r w:rsidRPr="00696E24">
        <w:rPr>
          <w:rFonts w:ascii="Times New Roman" w:hAnsi="Times New Roman" w:cs="Times New Roman"/>
          <w:sz w:val="24"/>
          <w:szCs w:val="24"/>
        </w:rPr>
        <w:t>По мере поиска новых возможностей извлечения прибыли на финансовых рынках инвесторы все чаще обращают свое внимание на новые классы активов. Среди прочих значительную долю такого интереса получают так называемые альтернативные инвестиции, главным образом вложения в недвижимость.</w:t>
      </w:r>
    </w:p>
    <w:p w:rsidR="00320BAE" w:rsidRPr="00696E24" w:rsidRDefault="00320BAE" w:rsidP="00696E24">
      <w:pPr>
        <w:spacing w:line="240" w:lineRule="auto"/>
        <w:ind w:firstLine="397"/>
        <w:jc w:val="both"/>
        <w:rPr>
          <w:rFonts w:ascii="Times New Roman" w:hAnsi="Times New Roman" w:cs="Times New Roman"/>
          <w:sz w:val="24"/>
          <w:szCs w:val="24"/>
        </w:rPr>
      </w:pPr>
      <w:r w:rsidRPr="00696E24">
        <w:rPr>
          <w:rFonts w:ascii="Times New Roman" w:hAnsi="Times New Roman" w:cs="Times New Roman"/>
          <w:sz w:val="24"/>
          <w:szCs w:val="24"/>
        </w:rPr>
        <w:t>Такие активы действительно дают альтернативу классическим инвестициям. Во-первых, вложения в недвижимость, как правило, нацелены на длительные сроки, во-вторых, они имеют значительно меньшую корреляцию с фондовыми рынками, на которых сосредоточено основное внимание среднестатистического инвестора.</w:t>
      </w:r>
    </w:p>
    <w:p w:rsidR="00320BAE" w:rsidRPr="00696E24" w:rsidRDefault="00320BAE" w:rsidP="00696E24">
      <w:pPr>
        <w:spacing w:line="240" w:lineRule="auto"/>
        <w:ind w:firstLine="397"/>
        <w:jc w:val="both"/>
        <w:rPr>
          <w:rFonts w:ascii="Times New Roman" w:hAnsi="Times New Roman" w:cs="Times New Roman"/>
          <w:sz w:val="24"/>
          <w:szCs w:val="24"/>
        </w:rPr>
      </w:pPr>
      <w:r w:rsidRPr="00696E24">
        <w:rPr>
          <w:rFonts w:ascii="Times New Roman" w:hAnsi="Times New Roman" w:cs="Times New Roman"/>
          <w:sz w:val="24"/>
          <w:szCs w:val="24"/>
        </w:rPr>
        <w:t>При</w:t>
      </w:r>
      <w:r w:rsidRPr="00696E24">
        <w:rPr>
          <w:rFonts w:ascii="Times New Roman" w:hAnsi="Times New Roman" w:cs="Times New Roman"/>
          <w:sz w:val="24"/>
          <w:szCs w:val="24"/>
        </w:rPr>
        <w:t xml:space="preserve"> принятии решения о вложении средств</w:t>
      </w:r>
      <w:r w:rsidRPr="00696E24">
        <w:rPr>
          <w:rFonts w:ascii="Times New Roman" w:hAnsi="Times New Roman" w:cs="Times New Roman"/>
          <w:sz w:val="24"/>
          <w:szCs w:val="24"/>
        </w:rPr>
        <w:t xml:space="preserve"> в недвижимость</w:t>
      </w:r>
      <w:r w:rsidRPr="00696E24">
        <w:rPr>
          <w:rFonts w:ascii="Times New Roman" w:hAnsi="Times New Roman" w:cs="Times New Roman"/>
          <w:sz w:val="24"/>
          <w:szCs w:val="24"/>
        </w:rPr>
        <w:t xml:space="preserve"> инвестор руководствуется довольно общими соображениями по поводу изменения </w:t>
      </w:r>
      <w:r w:rsidR="0087723F" w:rsidRPr="00696E24">
        <w:rPr>
          <w:rFonts w:ascii="Times New Roman" w:hAnsi="Times New Roman" w:cs="Times New Roman"/>
          <w:sz w:val="24"/>
          <w:szCs w:val="24"/>
        </w:rPr>
        <w:t>ее будущей стоимости: инвестор может предугадать общие тенденции на рынке, спрогнозировать общую динамику стоимости и рыночных цен. Однако когда речь идет о вложении в конкретный объект, возникает большое количество дополнительных уникальных для данного объекта факторов изменения стоимости</w:t>
      </w:r>
      <w:r w:rsidR="0043787E" w:rsidRPr="00696E24">
        <w:rPr>
          <w:rFonts w:ascii="Times New Roman" w:hAnsi="Times New Roman" w:cs="Times New Roman"/>
          <w:sz w:val="24"/>
          <w:szCs w:val="24"/>
        </w:rPr>
        <w:t>. Н</w:t>
      </w:r>
      <w:r w:rsidR="0087723F" w:rsidRPr="00696E24">
        <w:rPr>
          <w:rFonts w:ascii="Times New Roman" w:hAnsi="Times New Roman" w:cs="Times New Roman"/>
          <w:sz w:val="24"/>
          <w:szCs w:val="24"/>
        </w:rPr>
        <w:t xml:space="preserve">аличие </w:t>
      </w:r>
      <w:r w:rsidR="0043787E" w:rsidRPr="00696E24">
        <w:rPr>
          <w:rFonts w:ascii="Times New Roman" w:hAnsi="Times New Roman" w:cs="Times New Roman"/>
          <w:sz w:val="24"/>
          <w:szCs w:val="24"/>
        </w:rPr>
        <w:t>таких факторов,</w:t>
      </w:r>
      <w:r w:rsidR="0087723F" w:rsidRPr="00696E24">
        <w:rPr>
          <w:rFonts w:ascii="Times New Roman" w:hAnsi="Times New Roman" w:cs="Times New Roman"/>
          <w:sz w:val="24"/>
          <w:szCs w:val="24"/>
        </w:rPr>
        <w:t xml:space="preserve"> в действительности</w:t>
      </w:r>
      <w:r w:rsidR="0043787E" w:rsidRPr="00696E24">
        <w:rPr>
          <w:rFonts w:ascii="Times New Roman" w:hAnsi="Times New Roman" w:cs="Times New Roman"/>
          <w:sz w:val="24"/>
          <w:szCs w:val="24"/>
        </w:rPr>
        <w:t>,</w:t>
      </w:r>
      <w:r w:rsidR="0087723F" w:rsidRPr="00696E24">
        <w:rPr>
          <w:rFonts w:ascii="Times New Roman" w:hAnsi="Times New Roman" w:cs="Times New Roman"/>
          <w:sz w:val="24"/>
          <w:szCs w:val="24"/>
        </w:rPr>
        <w:t xml:space="preserve"> приведет к тому, что изменение стоимости данного объекта в будущем может иметь иную </w:t>
      </w:r>
      <w:r w:rsidR="0043787E" w:rsidRPr="00696E24">
        <w:rPr>
          <w:rFonts w:ascii="Times New Roman" w:hAnsi="Times New Roman" w:cs="Times New Roman"/>
          <w:sz w:val="24"/>
          <w:szCs w:val="24"/>
        </w:rPr>
        <w:t>динамику,</w:t>
      </w:r>
      <w:r w:rsidR="0087723F" w:rsidRPr="00696E24">
        <w:rPr>
          <w:rFonts w:ascii="Times New Roman" w:hAnsi="Times New Roman" w:cs="Times New Roman"/>
          <w:sz w:val="24"/>
          <w:szCs w:val="24"/>
        </w:rPr>
        <w:t xml:space="preserve"> нежели рынок в целом.</w:t>
      </w:r>
    </w:p>
    <w:p w:rsidR="00320BAE" w:rsidRPr="00696E24" w:rsidRDefault="00320BAE" w:rsidP="00696E24">
      <w:pPr>
        <w:spacing w:line="240" w:lineRule="auto"/>
        <w:ind w:firstLine="397"/>
        <w:jc w:val="both"/>
        <w:rPr>
          <w:rFonts w:ascii="Times New Roman" w:hAnsi="Times New Roman" w:cs="Times New Roman"/>
          <w:sz w:val="24"/>
          <w:szCs w:val="24"/>
        </w:rPr>
      </w:pPr>
      <w:r w:rsidRPr="00696E24">
        <w:rPr>
          <w:rFonts w:ascii="Times New Roman" w:hAnsi="Times New Roman" w:cs="Times New Roman"/>
          <w:sz w:val="24"/>
          <w:szCs w:val="24"/>
        </w:rPr>
        <w:t xml:space="preserve">На сегодняшний день существует определенный набор способов инвестирования в недвижимость, среди которых наибольшим спросом пользуется прямая покупка объектов недвижимости (жилой, офисной, торговой и т.д.), а также приобретение долей (паев, акций) в инвестиционных фондах недвижимости. </w:t>
      </w:r>
      <w:r w:rsidR="0043787E" w:rsidRPr="00696E24">
        <w:rPr>
          <w:rFonts w:ascii="Times New Roman" w:hAnsi="Times New Roman" w:cs="Times New Roman"/>
          <w:sz w:val="24"/>
          <w:szCs w:val="24"/>
        </w:rPr>
        <w:t>Данные способы инвестирования обладают важным недостатком в силу значительной концентрации несистематического риска.</w:t>
      </w:r>
    </w:p>
    <w:p w:rsidR="0043787E" w:rsidRPr="00696E24" w:rsidRDefault="0043787E" w:rsidP="00696E24">
      <w:pPr>
        <w:spacing w:line="240" w:lineRule="auto"/>
        <w:ind w:firstLine="397"/>
        <w:jc w:val="both"/>
        <w:rPr>
          <w:rFonts w:ascii="Times New Roman" w:hAnsi="Times New Roman" w:cs="Times New Roman"/>
          <w:sz w:val="24"/>
          <w:szCs w:val="24"/>
        </w:rPr>
      </w:pPr>
      <w:r w:rsidRPr="00696E24">
        <w:rPr>
          <w:rFonts w:ascii="Times New Roman" w:hAnsi="Times New Roman" w:cs="Times New Roman"/>
          <w:sz w:val="24"/>
          <w:szCs w:val="24"/>
        </w:rPr>
        <w:t>К сожалению, на данный момент на Российском финансовом рынке не существует инструмента, позволяющего инвестору получить доступ исключительно к систематическому риску рынка недвижимости, иными словами вложиться в рынок, а не в объект. Построение такого инструмента возможно исключительно при наличии соответствующего «</w:t>
      </w:r>
      <w:r w:rsidR="00FB4F85" w:rsidRPr="00696E24">
        <w:rPr>
          <w:rFonts w:ascii="Times New Roman" w:hAnsi="Times New Roman" w:cs="Times New Roman"/>
          <w:sz w:val="24"/>
          <w:szCs w:val="24"/>
        </w:rPr>
        <w:t>б</w:t>
      </w:r>
      <w:r w:rsidR="00FB4F85">
        <w:rPr>
          <w:rFonts w:ascii="Times New Roman" w:hAnsi="Times New Roman" w:cs="Times New Roman"/>
          <w:sz w:val="24"/>
          <w:szCs w:val="24"/>
        </w:rPr>
        <w:t>е</w:t>
      </w:r>
      <w:r w:rsidR="00FB4F85" w:rsidRPr="00696E24">
        <w:rPr>
          <w:rFonts w:ascii="Times New Roman" w:hAnsi="Times New Roman" w:cs="Times New Roman"/>
          <w:sz w:val="24"/>
          <w:szCs w:val="24"/>
        </w:rPr>
        <w:t>нчмарка</w:t>
      </w:r>
      <w:r w:rsidRPr="00696E24">
        <w:rPr>
          <w:rFonts w:ascii="Times New Roman" w:hAnsi="Times New Roman" w:cs="Times New Roman"/>
          <w:sz w:val="24"/>
          <w:szCs w:val="24"/>
        </w:rPr>
        <w:t>» среднерыночной стоимости недвижимости.</w:t>
      </w:r>
    </w:p>
    <w:p w:rsidR="00320BAE" w:rsidRPr="00696E24" w:rsidRDefault="00671053" w:rsidP="00696E24">
      <w:pPr>
        <w:spacing w:line="240" w:lineRule="auto"/>
        <w:ind w:firstLine="397"/>
        <w:jc w:val="both"/>
        <w:rPr>
          <w:rFonts w:ascii="Times New Roman" w:hAnsi="Times New Roman" w:cs="Times New Roman"/>
          <w:sz w:val="24"/>
          <w:szCs w:val="24"/>
        </w:rPr>
      </w:pPr>
      <w:r w:rsidRPr="00696E24">
        <w:rPr>
          <w:rFonts w:ascii="Times New Roman" w:hAnsi="Times New Roman" w:cs="Times New Roman"/>
          <w:sz w:val="24"/>
          <w:szCs w:val="24"/>
        </w:rPr>
        <w:t xml:space="preserve">В качестве такого </w:t>
      </w:r>
      <w:r w:rsidR="00FB4F85" w:rsidRPr="00696E24">
        <w:rPr>
          <w:rFonts w:ascii="Times New Roman" w:hAnsi="Times New Roman" w:cs="Times New Roman"/>
          <w:sz w:val="24"/>
          <w:szCs w:val="24"/>
        </w:rPr>
        <w:t>бенчмарка</w:t>
      </w:r>
      <w:r w:rsidRPr="00696E24">
        <w:rPr>
          <w:rFonts w:ascii="Times New Roman" w:hAnsi="Times New Roman" w:cs="Times New Roman"/>
          <w:sz w:val="24"/>
          <w:szCs w:val="24"/>
        </w:rPr>
        <w:t xml:space="preserve"> может выступать некий композитный индикатор, своего рода индекс цен на недвижимость. Такой индикатор позволит объединить в себе и одновременно усреднить цены на объекты недвижимости одного типа из одного региона. Таким образом, при сохранении географической и типологической специализации диверсифицируются незначимые для всего рынка, уникальные для отдельных объектов различия.</w:t>
      </w:r>
    </w:p>
    <w:p w:rsidR="00671053" w:rsidRPr="00696E24" w:rsidRDefault="00671053" w:rsidP="00696E24">
      <w:pPr>
        <w:spacing w:line="240" w:lineRule="auto"/>
        <w:ind w:firstLine="397"/>
        <w:jc w:val="both"/>
        <w:rPr>
          <w:rFonts w:ascii="Times New Roman" w:hAnsi="Times New Roman" w:cs="Times New Roman"/>
          <w:sz w:val="24"/>
          <w:szCs w:val="24"/>
        </w:rPr>
      </w:pPr>
      <w:r w:rsidRPr="00696E24">
        <w:rPr>
          <w:rFonts w:ascii="Times New Roman" w:hAnsi="Times New Roman" w:cs="Times New Roman"/>
          <w:sz w:val="24"/>
          <w:szCs w:val="24"/>
        </w:rPr>
        <w:t>Наличие композитного индикатора, при выполн</w:t>
      </w:r>
      <w:r w:rsidR="004F626B" w:rsidRPr="00696E24">
        <w:rPr>
          <w:rFonts w:ascii="Times New Roman" w:hAnsi="Times New Roman" w:cs="Times New Roman"/>
          <w:sz w:val="24"/>
          <w:szCs w:val="24"/>
        </w:rPr>
        <w:t>ен</w:t>
      </w:r>
      <w:r w:rsidRPr="00696E24">
        <w:rPr>
          <w:rFonts w:ascii="Times New Roman" w:hAnsi="Times New Roman" w:cs="Times New Roman"/>
          <w:sz w:val="24"/>
          <w:szCs w:val="24"/>
        </w:rPr>
        <w:t xml:space="preserve">ии важных условий надежности, таких как достоверность, объективность, репрезентативность и других, откроет возможности для использования его в </w:t>
      </w:r>
      <w:r w:rsidR="004F626B" w:rsidRPr="00696E24">
        <w:rPr>
          <w:rFonts w:ascii="Times New Roman" w:hAnsi="Times New Roman" w:cs="Times New Roman"/>
          <w:sz w:val="24"/>
          <w:szCs w:val="24"/>
        </w:rPr>
        <w:t>качестве,</w:t>
      </w:r>
      <w:r w:rsidRPr="00696E24">
        <w:rPr>
          <w:rFonts w:ascii="Times New Roman" w:hAnsi="Times New Roman" w:cs="Times New Roman"/>
          <w:sz w:val="24"/>
          <w:szCs w:val="24"/>
        </w:rPr>
        <w:t xml:space="preserve"> как биржевого товара, так и базисного актива производных инструментов. </w:t>
      </w:r>
      <w:r w:rsidR="004F626B" w:rsidRPr="00696E24">
        <w:rPr>
          <w:rFonts w:ascii="Times New Roman" w:hAnsi="Times New Roman" w:cs="Times New Roman"/>
          <w:sz w:val="24"/>
          <w:szCs w:val="24"/>
        </w:rPr>
        <w:t xml:space="preserve">Иными словами это означает возможность заключать сделки купли-продажи с данным </w:t>
      </w:r>
      <w:r w:rsidR="00FB4F85" w:rsidRPr="00696E24">
        <w:rPr>
          <w:rFonts w:ascii="Times New Roman" w:hAnsi="Times New Roman" w:cs="Times New Roman"/>
          <w:sz w:val="24"/>
          <w:szCs w:val="24"/>
        </w:rPr>
        <w:t>б</w:t>
      </w:r>
      <w:r w:rsidR="00FB4F85">
        <w:rPr>
          <w:rFonts w:ascii="Times New Roman" w:hAnsi="Times New Roman" w:cs="Times New Roman"/>
          <w:sz w:val="24"/>
          <w:szCs w:val="24"/>
        </w:rPr>
        <w:t>е</w:t>
      </w:r>
      <w:r w:rsidR="00FB4F85" w:rsidRPr="00696E24">
        <w:rPr>
          <w:rFonts w:ascii="Times New Roman" w:hAnsi="Times New Roman" w:cs="Times New Roman"/>
          <w:sz w:val="24"/>
          <w:szCs w:val="24"/>
        </w:rPr>
        <w:t>нчмарком</w:t>
      </w:r>
      <w:r w:rsidR="004F626B" w:rsidRPr="00696E24">
        <w:rPr>
          <w:rFonts w:ascii="Times New Roman" w:hAnsi="Times New Roman" w:cs="Times New Roman"/>
          <w:sz w:val="24"/>
          <w:szCs w:val="24"/>
        </w:rPr>
        <w:t>, аналогично тому</w:t>
      </w:r>
      <w:r w:rsidR="00E94648" w:rsidRPr="00696E24">
        <w:rPr>
          <w:rFonts w:ascii="Times New Roman" w:hAnsi="Times New Roman" w:cs="Times New Roman"/>
          <w:sz w:val="24"/>
          <w:szCs w:val="24"/>
        </w:rPr>
        <w:t>,</w:t>
      </w:r>
      <w:r w:rsidR="004F626B" w:rsidRPr="00696E24">
        <w:rPr>
          <w:rFonts w:ascii="Times New Roman" w:hAnsi="Times New Roman" w:cs="Times New Roman"/>
          <w:sz w:val="24"/>
          <w:szCs w:val="24"/>
        </w:rPr>
        <w:t xml:space="preserve"> как это происходит с фондовыми индексами и индикаторами процентных ставок (</w:t>
      </w:r>
      <w:r w:rsidR="004F626B" w:rsidRPr="00696E24">
        <w:rPr>
          <w:rFonts w:ascii="Times New Roman" w:hAnsi="Times New Roman" w:cs="Times New Roman"/>
          <w:sz w:val="24"/>
          <w:szCs w:val="24"/>
          <w:lang w:val="en-US"/>
        </w:rPr>
        <w:t>LIBOR</w:t>
      </w:r>
      <w:r w:rsidR="004F626B" w:rsidRPr="00696E24">
        <w:rPr>
          <w:rFonts w:ascii="Times New Roman" w:hAnsi="Times New Roman" w:cs="Times New Roman"/>
          <w:sz w:val="24"/>
          <w:szCs w:val="24"/>
        </w:rPr>
        <w:t>).</w:t>
      </w:r>
    </w:p>
    <w:p w:rsidR="004F626B" w:rsidRPr="00696E24" w:rsidRDefault="004F626B" w:rsidP="00696E24">
      <w:pPr>
        <w:spacing w:line="240" w:lineRule="auto"/>
        <w:ind w:firstLine="397"/>
        <w:jc w:val="both"/>
        <w:rPr>
          <w:rFonts w:ascii="Times New Roman" w:hAnsi="Times New Roman" w:cs="Times New Roman"/>
          <w:sz w:val="24"/>
          <w:szCs w:val="24"/>
        </w:rPr>
      </w:pPr>
      <w:r w:rsidRPr="00696E24">
        <w:rPr>
          <w:rFonts w:ascii="Times New Roman" w:hAnsi="Times New Roman" w:cs="Times New Roman"/>
          <w:sz w:val="24"/>
          <w:szCs w:val="24"/>
        </w:rPr>
        <w:lastRenderedPageBreak/>
        <w:t>Особые перспективы в этой связи открываются у рынка производных финансовых инструментов. Наличие признаваемого рыночного индикатора, который можно использовать в качестве базового актива позволяет применять хеджирующие страте</w:t>
      </w:r>
      <w:r w:rsidR="00E94648" w:rsidRPr="00696E24">
        <w:rPr>
          <w:rFonts w:ascii="Times New Roman" w:hAnsi="Times New Roman" w:cs="Times New Roman"/>
          <w:sz w:val="24"/>
          <w:szCs w:val="24"/>
        </w:rPr>
        <w:t>гии участникам реального рынка, т.е. эффективно страховаться от снижения уровня цен продавцами производителям недвижимости (строительным компаниями и девелоперам), а потребителям (домохозяйствам, бизнесу) от роста.</w:t>
      </w:r>
    </w:p>
    <w:p w:rsidR="00E94648" w:rsidRPr="00696E24" w:rsidRDefault="00FB4F85" w:rsidP="00696E24">
      <w:pPr>
        <w:spacing w:line="240" w:lineRule="auto"/>
        <w:ind w:firstLine="397"/>
        <w:jc w:val="both"/>
        <w:rPr>
          <w:rFonts w:ascii="Times New Roman" w:hAnsi="Times New Roman" w:cs="Times New Roman"/>
          <w:sz w:val="24"/>
          <w:szCs w:val="24"/>
        </w:rPr>
      </w:pPr>
      <w:r w:rsidRPr="00696E24">
        <w:rPr>
          <w:rFonts w:ascii="Times New Roman" w:hAnsi="Times New Roman" w:cs="Times New Roman"/>
          <w:sz w:val="24"/>
          <w:szCs w:val="24"/>
        </w:rPr>
        <w:t xml:space="preserve">С другой стороны, </w:t>
      </w:r>
      <w:r>
        <w:rPr>
          <w:rFonts w:ascii="Times New Roman" w:hAnsi="Times New Roman" w:cs="Times New Roman"/>
          <w:sz w:val="24"/>
          <w:szCs w:val="24"/>
        </w:rPr>
        <w:t>наличие рынка</w:t>
      </w:r>
      <w:r w:rsidRPr="00696E24">
        <w:rPr>
          <w:rFonts w:ascii="Times New Roman" w:hAnsi="Times New Roman" w:cs="Times New Roman"/>
          <w:sz w:val="24"/>
          <w:szCs w:val="24"/>
        </w:rPr>
        <w:t xml:space="preserve"> производных инструментов на </w:t>
      </w:r>
      <w:r>
        <w:rPr>
          <w:rFonts w:ascii="Times New Roman" w:hAnsi="Times New Roman" w:cs="Times New Roman"/>
          <w:sz w:val="24"/>
          <w:szCs w:val="24"/>
        </w:rPr>
        <w:t>композитный индикатор недвижимости упростит</w:t>
      </w:r>
      <w:r w:rsidRPr="00696E24">
        <w:rPr>
          <w:rFonts w:ascii="Times New Roman" w:hAnsi="Times New Roman" w:cs="Times New Roman"/>
          <w:sz w:val="24"/>
          <w:szCs w:val="24"/>
        </w:rPr>
        <w:t xml:space="preserve"> созда</w:t>
      </w:r>
      <w:r>
        <w:rPr>
          <w:rFonts w:ascii="Times New Roman" w:hAnsi="Times New Roman" w:cs="Times New Roman"/>
          <w:sz w:val="24"/>
          <w:szCs w:val="24"/>
        </w:rPr>
        <w:t>ние</w:t>
      </w:r>
      <w:r w:rsidRPr="00696E24">
        <w:rPr>
          <w:rFonts w:ascii="Times New Roman" w:hAnsi="Times New Roman" w:cs="Times New Roman"/>
          <w:sz w:val="24"/>
          <w:szCs w:val="24"/>
        </w:rPr>
        <w:t xml:space="preserve"> инвестицион</w:t>
      </w:r>
      <w:r>
        <w:rPr>
          <w:rFonts w:ascii="Times New Roman" w:hAnsi="Times New Roman" w:cs="Times New Roman"/>
          <w:sz w:val="24"/>
          <w:szCs w:val="24"/>
        </w:rPr>
        <w:t>ные продуктов, позволяющих получи</w:t>
      </w:r>
      <w:r w:rsidRPr="00696E24">
        <w:rPr>
          <w:rFonts w:ascii="Times New Roman" w:hAnsi="Times New Roman" w:cs="Times New Roman"/>
          <w:sz w:val="24"/>
          <w:szCs w:val="24"/>
        </w:rPr>
        <w:t xml:space="preserve">ть отдачу </w:t>
      </w:r>
      <w:r>
        <w:rPr>
          <w:rFonts w:ascii="Times New Roman" w:hAnsi="Times New Roman" w:cs="Times New Roman"/>
          <w:sz w:val="24"/>
          <w:szCs w:val="24"/>
        </w:rPr>
        <w:t>исключительно о</w:t>
      </w:r>
      <w:r w:rsidRPr="00696E24">
        <w:rPr>
          <w:rFonts w:ascii="Times New Roman" w:hAnsi="Times New Roman" w:cs="Times New Roman"/>
          <w:sz w:val="24"/>
          <w:szCs w:val="24"/>
        </w:rPr>
        <w:t>т систематического риска</w:t>
      </w:r>
      <w:r>
        <w:rPr>
          <w:rFonts w:ascii="Times New Roman" w:hAnsi="Times New Roman" w:cs="Times New Roman"/>
          <w:sz w:val="24"/>
          <w:szCs w:val="24"/>
        </w:rPr>
        <w:t>, связанного с данным</w:t>
      </w:r>
      <w:r w:rsidRPr="00696E24">
        <w:rPr>
          <w:rFonts w:ascii="Times New Roman" w:hAnsi="Times New Roman" w:cs="Times New Roman"/>
          <w:sz w:val="24"/>
          <w:szCs w:val="24"/>
        </w:rPr>
        <w:t xml:space="preserve"> рынк</w:t>
      </w:r>
      <w:r>
        <w:rPr>
          <w:rFonts w:ascii="Times New Roman" w:hAnsi="Times New Roman" w:cs="Times New Roman"/>
          <w:sz w:val="24"/>
          <w:szCs w:val="24"/>
        </w:rPr>
        <w:t>ом</w:t>
      </w:r>
      <w:r w:rsidRPr="00696E24">
        <w:rPr>
          <w:rFonts w:ascii="Times New Roman" w:hAnsi="Times New Roman" w:cs="Times New Roman"/>
          <w:sz w:val="24"/>
          <w:szCs w:val="24"/>
        </w:rPr>
        <w:t xml:space="preserve">, не </w:t>
      </w:r>
      <w:r>
        <w:rPr>
          <w:rFonts w:ascii="Times New Roman" w:hAnsi="Times New Roman" w:cs="Times New Roman"/>
          <w:sz w:val="24"/>
          <w:szCs w:val="24"/>
        </w:rPr>
        <w:t>занимая</w:t>
      </w:r>
      <w:r w:rsidRPr="00696E24">
        <w:rPr>
          <w:rFonts w:ascii="Times New Roman" w:hAnsi="Times New Roman" w:cs="Times New Roman"/>
          <w:sz w:val="24"/>
          <w:szCs w:val="24"/>
        </w:rPr>
        <w:t xml:space="preserve"> при этом позици</w:t>
      </w:r>
      <w:r>
        <w:rPr>
          <w:rFonts w:ascii="Times New Roman" w:hAnsi="Times New Roman" w:cs="Times New Roman"/>
          <w:sz w:val="24"/>
          <w:szCs w:val="24"/>
        </w:rPr>
        <w:t>ю</w:t>
      </w:r>
      <w:r w:rsidRPr="00696E24">
        <w:rPr>
          <w:rFonts w:ascii="Times New Roman" w:hAnsi="Times New Roman" w:cs="Times New Roman"/>
          <w:sz w:val="24"/>
          <w:szCs w:val="24"/>
        </w:rPr>
        <w:t xml:space="preserve"> в уникальном риске отдельных объектов.</w:t>
      </w:r>
    </w:p>
    <w:p w:rsidR="00E94648" w:rsidRPr="00696E24" w:rsidRDefault="00E94648" w:rsidP="00696E24">
      <w:pPr>
        <w:spacing w:line="240" w:lineRule="auto"/>
        <w:ind w:firstLine="397"/>
        <w:jc w:val="both"/>
        <w:rPr>
          <w:rFonts w:ascii="Times New Roman" w:hAnsi="Times New Roman" w:cs="Times New Roman"/>
          <w:sz w:val="24"/>
          <w:szCs w:val="24"/>
        </w:rPr>
      </w:pPr>
      <w:r w:rsidRPr="00696E24">
        <w:rPr>
          <w:rFonts w:ascii="Times New Roman" w:hAnsi="Times New Roman" w:cs="Times New Roman"/>
          <w:sz w:val="24"/>
          <w:szCs w:val="24"/>
        </w:rPr>
        <w:t>Несмотря на всю привлекательность использования такого композитного индикатора, существует ряд проблем связанных с его построением, расчетом и внедрением. Получение надежного и репрезентативного индикатора во многом затруднено низким качеством информации и данных, которые могли бы лечь в базы его расчета. Сделки с отдельными объектами недвижимости заключаются редко, участники сделок не заинтересованы в разглашении ее условий и цены, процесс сбора и централ</w:t>
      </w:r>
      <w:r w:rsidR="002809B2" w:rsidRPr="00696E24">
        <w:rPr>
          <w:rFonts w:ascii="Times New Roman" w:hAnsi="Times New Roman" w:cs="Times New Roman"/>
          <w:sz w:val="24"/>
          <w:szCs w:val="24"/>
        </w:rPr>
        <w:t>изации таких данных отсутствует либо поддается манипулированию.</w:t>
      </w:r>
    </w:p>
    <w:p w:rsidR="002809B2" w:rsidRDefault="002809B2" w:rsidP="00696E24">
      <w:pPr>
        <w:spacing w:line="240" w:lineRule="auto"/>
        <w:ind w:firstLine="397"/>
        <w:jc w:val="both"/>
        <w:rPr>
          <w:rFonts w:ascii="Times New Roman" w:hAnsi="Times New Roman" w:cs="Times New Roman"/>
          <w:sz w:val="24"/>
          <w:szCs w:val="24"/>
          <w:lang w:val="en-US"/>
        </w:rPr>
      </w:pPr>
      <w:r w:rsidRPr="00696E24">
        <w:rPr>
          <w:rFonts w:ascii="Times New Roman" w:hAnsi="Times New Roman" w:cs="Times New Roman"/>
          <w:sz w:val="24"/>
          <w:szCs w:val="24"/>
        </w:rPr>
        <w:t>Тем не менее</w:t>
      </w:r>
      <w:r w:rsidR="00696E24" w:rsidRPr="00696E24">
        <w:rPr>
          <w:rFonts w:ascii="Times New Roman" w:hAnsi="Times New Roman" w:cs="Times New Roman"/>
          <w:sz w:val="24"/>
          <w:szCs w:val="24"/>
        </w:rPr>
        <w:t>,</w:t>
      </w:r>
      <w:r w:rsidRPr="00696E24">
        <w:rPr>
          <w:rFonts w:ascii="Times New Roman" w:hAnsi="Times New Roman" w:cs="Times New Roman"/>
          <w:sz w:val="24"/>
          <w:szCs w:val="24"/>
        </w:rPr>
        <w:t xml:space="preserve"> опыт рынков развитых стран пока</w:t>
      </w:r>
      <w:r w:rsidR="00696E24" w:rsidRPr="00696E24">
        <w:rPr>
          <w:rFonts w:ascii="Times New Roman" w:hAnsi="Times New Roman" w:cs="Times New Roman"/>
          <w:sz w:val="24"/>
          <w:szCs w:val="24"/>
        </w:rPr>
        <w:t xml:space="preserve">зывает, что такие проблемы решаются с успехом. Так, для рынка недвижимости США рассчитывается индекс Кейса-Шиллера, в Великобритании ведется расчет индексов </w:t>
      </w:r>
      <w:r w:rsidR="00696E24" w:rsidRPr="00696E24">
        <w:rPr>
          <w:rFonts w:ascii="Times New Roman" w:hAnsi="Times New Roman" w:cs="Times New Roman"/>
          <w:sz w:val="24"/>
          <w:szCs w:val="24"/>
          <w:lang w:val="en-US"/>
        </w:rPr>
        <w:t>IPD</w:t>
      </w:r>
      <w:r w:rsidR="00696E24" w:rsidRPr="00696E24">
        <w:rPr>
          <w:rFonts w:ascii="Times New Roman" w:hAnsi="Times New Roman" w:cs="Times New Roman"/>
          <w:sz w:val="24"/>
          <w:szCs w:val="24"/>
        </w:rPr>
        <w:t xml:space="preserve"> </w:t>
      </w:r>
      <w:r w:rsidR="00696E24" w:rsidRPr="00696E24">
        <w:rPr>
          <w:rFonts w:ascii="Times New Roman" w:hAnsi="Times New Roman" w:cs="Times New Roman"/>
          <w:sz w:val="24"/>
          <w:szCs w:val="24"/>
          <w:lang w:val="en-US"/>
        </w:rPr>
        <w:t>UK</w:t>
      </w:r>
      <w:r w:rsidR="00696E24" w:rsidRPr="00696E24">
        <w:rPr>
          <w:rFonts w:ascii="Times New Roman" w:hAnsi="Times New Roman" w:cs="Times New Roman"/>
          <w:sz w:val="24"/>
          <w:szCs w:val="24"/>
        </w:rPr>
        <w:t xml:space="preserve"> </w:t>
      </w:r>
      <w:r w:rsidR="00696E24" w:rsidRPr="00696E24">
        <w:rPr>
          <w:rFonts w:ascii="Times New Roman" w:hAnsi="Times New Roman" w:cs="Times New Roman"/>
          <w:sz w:val="24"/>
          <w:szCs w:val="24"/>
          <w:lang w:val="en-US"/>
        </w:rPr>
        <w:t>Property</w:t>
      </w:r>
      <w:r w:rsidR="00696E24" w:rsidRPr="00696E24">
        <w:rPr>
          <w:rFonts w:ascii="Times New Roman" w:hAnsi="Times New Roman" w:cs="Times New Roman"/>
          <w:sz w:val="24"/>
          <w:szCs w:val="24"/>
        </w:rPr>
        <w:t xml:space="preserve"> </w:t>
      </w:r>
      <w:r w:rsidR="00696E24" w:rsidRPr="00696E24">
        <w:rPr>
          <w:rFonts w:ascii="Times New Roman" w:hAnsi="Times New Roman" w:cs="Times New Roman"/>
          <w:sz w:val="24"/>
          <w:szCs w:val="24"/>
          <w:lang w:val="en-US"/>
        </w:rPr>
        <w:t>Index</w:t>
      </w:r>
      <w:r w:rsidR="00696E24" w:rsidRPr="00696E24">
        <w:rPr>
          <w:rFonts w:ascii="Times New Roman" w:hAnsi="Times New Roman" w:cs="Times New Roman"/>
          <w:sz w:val="24"/>
          <w:szCs w:val="24"/>
        </w:rPr>
        <w:t xml:space="preserve"> и </w:t>
      </w:r>
      <w:r w:rsidR="00696E24" w:rsidRPr="00696E24">
        <w:rPr>
          <w:rFonts w:ascii="Times New Roman" w:hAnsi="Times New Roman" w:cs="Times New Roman"/>
          <w:sz w:val="24"/>
          <w:szCs w:val="24"/>
          <w:lang w:val="en-US"/>
        </w:rPr>
        <w:t>FTSE</w:t>
      </w:r>
      <w:r w:rsidR="00696E24" w:rsidRPr="00696E24">
        <w:rPr>
          <w:rFonts w:ascii="Times New Roman" w:hAnsi="Times New Roman" w:cs="Times New Roman"/>
          <w:sz w:val="24"/>
          <w:szCs w:val="24"/>
        </w:rPr>
        <w:t xml:space="preserve"> </w:t>
      </w:r>
      <w:r w:rsidR="00696E24" w:rsidRPr="00696E24">
        <w:rPr>
          <w:rFonts w:ascii="Times New Roman" w:hAnsi="Times New Roman" w:cs="Times New Roman"/>
          <w:sz w:val="24"/>
          <w:szCs w:val="24"/>
          <w:lang w:val="en-US"/>
        </w:rPr>
        <w:t>UK</w:t>
      </w:r>
      <w:r w:rsidR="00696E24" w:rsidRPr="00696E24">
        <w:rPr>
          <w:rFonts w:ascii="Times New Roman" w:hAnsi="Times New Roman" w:cs="Times New Roman"/>
          <w:sz w:val="24"/>
          <w:szCs w:val="24"/>
        </w:rPr>
        <w:t xml:space="preserve"> </w:t>
      </w:r>
      <w:r w:rsidR="00696E24" w:rsidRPr="00696E24">
        <w:rPr>
          <w:rFonts w:ascii="Times New Roman" w:hAnsi="Times New Roman" w:cs="Times New Roman"/>
          <w:sz w:val="24"/>
          <w:szCs w:val="24"/>
          <w:lang w:val="en-US"/>
        </w:rPr>
        <w:t>All</w:t>
      </w:r>
      <w:r w:rsidR="00696E24" w:rsidRPr="00696E24">
        <w:rPr>
          <w:rFonts w:ascii="Times New Roman" w:hAnsi="Times New Roman" w:cs="Times New Roman"/>
          <w:sz w:val="24"/>
          <w:szCs w:val="24"/>
        </w:rPr>
        <w:t xml:space="preserve"> </w:t>
      </w:r>
      <w:r w:rsidR="00696E24" w:rsidRPr="00696E24">
        <w:rPr>
          <w:rFonts w:ascii="Times New Roman" w:hAnsi="Times New Roman" w:cs="Times New Roman"/>
          <w:sz w:val="24"/>
          <w:szCs w:val="24"/>
          <w:lang w:val="en-US"/>
        </w:rPr>
        <w:t>Property</w:t>
      </w:r>
      <w:r w:rsidR="00696E24" w:rsidRPr="00696E24">
        <w:rPr>
          <w:rFonts w:ascii="Times New Roman" w:hAnsi="Times New Roman" w:cs="Times New Roman"/>
          <w:sz w:val="24"/>
          <w:szCs w:val="24"/>
        </w:rPr>
        <w:t xml:space="preserve"> </w:t>
      </w:r>
      <w:r w:rsidR="00696E24" w:rsidRPr="00696E24">
        <w:rPr>
          <w:rFonts w:ascii="Times New Roman" w:hAnsi="Times New Roman" w:cs="Times New Roman"/>
          <w:sz w:val="24"/>
          <w:szCs w:val="24"/>
          <w:lang w:val="en-US"/>
        </w:rPr>
        <w:t>Index</w:t>
      </w:r>
      <w:r w:rsidR="00696E24" w:rsidRPr="00696E24">
        <w:rPr>
          <w:rFonts w:ascii="Times New Roman" w:hAnsi="Times New Roman" w:cs="Times New Roman"/>
          <w:sz w:val="24"/>
          <w:szCs w:val="24"/>
        </w:rPr>
        <w:t xml:space="preserve">. Базы и методологии расчетов значительно варьируются между индексами, тем не </w:t>
      </w:r>
      <w:r w:rsidR="00FB4F85" w:rsidRPr="00696E24">
        <w:rPr>
          <w:rFonts w:ascii="Times New Roman" w:hAnsi="Times New Roman" w:cs="Times New Roman"/>
          <w:sz w:val="24"/>
          <w:szCs w:val="24"/>
        </w:rPr>
        <w:t>менее,</w:t>
      </w:r>
      <w:r w:rsidR="00696E24" w:rsidRPr="00696E24">
        <w:rPr>
          <w:rFonts w:ascii="Times New Roman" w:hAnsi="Times New Roman" w:cs="Times New Roman"/>
          <w:sz w:val="24"/>
          <w:szCs w:val="24"/>
        </w:rPr>
        <w:t xml:space="preserve"> наличие устойчивого рынка деривативов свидетельствует о надежности и репрезентативности данных индикаторов. Само собой такой опыт должен быть учтен и при создании композитного индикатора рынка недвижимости в России.</w:t>
      </w:r>
    </w:p>
    <w:p w:rsidR="00696E24" w:rsidRDefault="00696E24" w:rsidP="00FB4F85">
      <w:pPr>
        <w:spacing w:after="0" w:line="240" w:lineRule="auto"/>
        <w:jc w:val="center"/>
        <w:rPr>
          <w:rFonts w:ascii="Times New Roman" w:hAnsi="Times New Roman" w:cs="Times New Roman"/>
          <w:b/>
          <w:sz w:val="24"/>
          <w:szCs w:val="24"/>
        </w:rPr>
      </w:pPr>
      <w:r w:rsidRPr="00696E24">
        <w:rPr>
          <w:rFonts w:ascii="Times New Roman" w:hAnsi="Times New Roman" w:cs="Times New Roman"/>
          <w:b/>
          <w:sz w:val="24"/>
          <w:szCs w:val="24"/>
        </w:rPr>
        <w:t>Литература</w:t>
      </w:r>
    </w:p>
    <w:p w:rsidR="00696E24" w:rsidRPr="00D60C12" w:rsidRDefault="00696E24" w:rsidP="00FB4F85">
      <w:pPr>
        <w:pStyle w:val="a3"/>
        <w:numPr>
          <w:ilvl w:val="0"/>
          <w:numId w:val="1"/>
        </w:numPr>
        <w:spacing w:after="0" w:line="240" w:lineRule="auto"/>
        <w:rPr>
          <w:lang w:val="en-US"/>
        </w:rPr>
      </w:pPr>
      <w:r w:rsidRPr="00D60C12">
        <w:rPr>
          <w:b/>
          <w:lang w:val="en-US"/>
        </w:rPr>
        <w:t>Shilling J</w:t>
      </w:r>
      <w:r>
        <w:rPr>
          <w:b/>
          <w:lang w:val="en-US"/>
        </w:rPr>
        <w:t xml:space="preserve">ames </w:t>
      </w:r>
      <w:r w:rsidRPr="00D60C12">
        <w:rPr>
          <w:b/>
          <w:lang w:val="en-US"/>
        </w:rPr>
        <w:t>D.</w:t>
      </w:r>
      <w:r w:rsidRPr="002134CF">
        <w:rPr>
          <w:lang w:val="en-US"/>
        </w:rPr>
        <w:t xml:space="preserve"> (2002). </w:t>
      </w:r>
      <w:r>
        <w:rPr>
          <w:lang w:val="en-US"/>
        </w:rPr>
        <w:t>“</w:t>
      </w:r>
      <w:r w:rsidRPr="002134CF">
        <w:rPr>
          <w:lang w:val="en-US"/>
        </w:rPr>
        <w:t>Real Estate</w:t>
      </w:r>
      <w:r>
        <w:rPr>
          <w:lang w:val="en-US"/>
        </w:rPr>
        <w:t>” /- South Western, 1997</w:t>
      </w:r>
    </w:p>
    <w:p w:rsidR="00696E24" w:rsidRPr="002134CF" w:rsidRDefault="00696E24" w:rsidP="00FB4F85">
      <w:pPr>
        <w:pStyle w:val="a3"/>
        <w:numPr>
          <w:ilvl w:val="0"/>
          <w:numId w:val="1"/>
        </w:numPr>
        <w:spacing w:after="0" w:line="240" w:lineRule="auto"/>
        <w:rPr>
          <w:lang w:val="en-US"/>
        </w:rPr>
      </w:pPr>
      <w:r w:rsidRPr="00D60C12">
        <w:rPr>
          <w:b/>
          <w:lang w:val="en-US"/>
        </w:rPr>
        <w:t>AEW Research</w:t>
      </w:r>
      <w:r>
        <w:rPr>
          <w:b/>
          <w:lang w:val="en-US"/>
        </w:rPr>
        <w:t xml:space="preserve"> “</w:t>
      </w:r>
      <w:r w:rsidRPr="002134CF">
        <w:rPr>
          <w:lang w:val="en-US"/>
        </w:rPr>
        <w:t>Real Estate Derivatives: A Primer.</w:t>
      </w:r>
      <w:r>
        <w:rPr>
          <w:lang w:val="en-US"/>
        </w:rPr>
        <w:t>”/ - Boston, 2007</w:t>
      </w:r>
      <w:r w:rsidRPr="00D60C12">
        <w:rPr>
          <w:lang w:val="en-US"/>
        </w:rPr>
        <w:t>.</w:t>
      </w:r>
    </w:p>
    <w:p w:rsidR="00696E24" w:rsidRPr="002134CF" w:rsidRDefault="00696E24" w:rsidP="00FB4F85">
      <w:pPr>
        <w:pStyle w:val="a3"/>
        <w:numPr>
          <w:ilvl w:val="0"/>
          <w:numId w:val="1"/>
        </w:numPr>
        <w:spacing w:after="0" w:line="240" w:lineRule="auto"/>
        <w:rPr>
          <w:lang w:val="en-US"/>
        </w:rPr>
      </w:pPr>
      <w:r w:rsidRPr="00D60C12">
        <w:rPr>
          <w:b/>
          <w:lang w:val="en-US"/>
        </w:rPr>
        <w:t>Baum A.</w:t>
      </w:r>
      <w:r w:rsidRPr="002134CF">
        <w:rPr>
          <w:lang w:val="en-US"/>
        </w:rPr>
        <w:t xml:space="preserve"> </w:t>
      </w:r>
      <w:r>
        <w:rPr>
          <w:lang w:val="en-US"/>
        </w:rPr>
        <w:t>“Property Futures” /-</w:t>
      </w:r>
      <w:r w:rsidRPr="002134CF">
        <w:rPr>
          <w:lang w:val="en-US"/>
        </w:rPr>
        <w:t xml:space="preserve"> Journal of Property Valuation and Investment</w:t>
      </w:r>
      <w:r>
        <w:rPr>
          <w:lang w:val="en-US"/>
        </w:rPr>
        <w:t>,</w:t>
      </w:r>
      <w:r w:rsidRPr="00D60C12">
        <w:rPr>
          <w:lang w:val="en-US"/>
        </w:rPr>
        <w:t xml:space="preserve"> </w:t>
      </w:r>
      <w:r w:rsidRPr="002134CF">
        <w:rPr>
          <w:lang w:val="en-US"/>
        </w:rPr>
        <w:t>199</w:t>
      </w:r>
      <w:r>
        <w:rPr>
          <w:lang w:val="en-US"/>
        </w:rPr>
        <w:t>1</w:t>
      </w:r>
      <w:r w:rsidRPr="002134CF">
        <w:rPr>
          <w:lang w:val="en-US"/>
        </w:rPr>
        <w:t>.</w:t>
      </w:r>
    </w:p>
    <w:p w:rsidR="00696E24" w:rsidRPr="002134CF" w:rsidRDefault="00696E24" w:rsidP="00FB4F85">
      <w:pPr>
        <w:pStyle w:val="a3"/>
        <w:numPr>
          <w:ilvl w:val="0"/>
          <w:numId w:val="1"/>
        </w:numPr>
        <w:spacing w:after="0" w:line="240" w:lineRule="auto"/>
        <w:rPr>
          <w:lang w:val="en-US"/>
        </w:rPr>
      </w:pPr>
      <w:r w:rsidRPr="00D60C12">
        <w:rPr>
          <w:b/>
          <w:lang w:val="en-US"/>
        </w:rPr>
        <w:t>Fabozzi, F. J., Shiller, R. J., &amp; Tunaru, R.</w:t>
      </w:r>
      <w:r w:rsidRPr="002134CF">
        <w:rPr>
          <w:lang w:val="en-US"/>
        </w:rPr>
        <w:t xml:space="preserve"> </w:t>
      </w:r>
      <w:r>
        <w:rPr>
          <w:lang w:val="en-US"/>
        </w:rPr>
        <w:t>“</w:t>
      </w:r>
      <w:r w:rsidRPr="002134CF">
        <w:rPr>
          <w:lang w:val="en-US"/>
        </w:rPr>
        <w:t>Property Derivatives for Managing European Real-Estate Risk</w:t>
      </w:r>
      <w:r>
        <w:rPr>
          <w:lang w:val="en-US"/>
        </w:rPr>
        <w:t>”</w:t>
      </w:r>
      <w:r w:rsidRPr="002134CF">
        <w:rPr>
          <w:lang w:val="en-US"/>
        </w:rPr>
        <w:t>. Yale Universities Preprints.</w:t>
      </w:r>
    </w:p>
    <w:p w:rsidR="00FB4F85" w:rsidRPr="002134CF" w:rsidRDefault="00FB4F85" w:rsidP="00FB4F85">
      <w:pPr>
        <w:pStyle w:val="a3"/>
        <w:numPr>
          <w:ilvl w:val="0"/>
          <w:numId w:val="1"/>
        </w:numPr>
        <w:spacing w:after="0" w:line="240" w:lineRule="auto"/>
      </w:pPr>
      <w:r w:rsidRPr="00D60C12">
        <w:rPr>
          <w:b/>
          <w:lang w:val="en-US"/>
        </w:rPr>
        <w:t>Investment Property Databank</w:t>
      </w:r>
      <w:r w:rsidRPr="002134CF">
        <w:rPr>
          <w:lang w:val="en-US"/>
        </w:rPr>
        <w:t xml:space="preserve">. (б.д.). All Indices. </w:t>
      </w:r>
      <w:r w:rsidRPr="002134CF">
        <w:t xml:space="preserve">Получено из </w:t>
      </w:r>
      <w:hyperlink r:id="rId6" w:history="1">
        <w:r w:rsidRPr="006A52E0">
          <w:rPr>
            <w:rStyle w:val="a4"/>
            <w:lang w:val="en-US"/>
          </w:rPr>
          <w:t>http</w:t>
        </w:r>
        <w:r w:rsidRPr="006A52E0">
          <w:rPr>
            <w:rStyle w:val="a4"/>
          </w:rPr>
          <w:t>://</w:t>
        </w:r>
        <w:r w:rsidRPr="006A52E0">
          <w:rPr>
            <w:rStyle w:val="a4"/>
            <w:lang w:val="en-US"/>
          </w:rPr>
          <w:t>www</w:t>
        </w:r>
        <w:r w:rsidRPr="006A52E0">
          <w:rPr>
            <w:rStyle w:val="a4"/>
          </w:rPr>
          <w:t>.</w:t>
        </w:r>
        <w:r w:rsidRPr="006A52E0">
          <w:rPr>
            <w:rStyle w:val="a4"/>
            <w:lang w:val="en-US"/>
          </w:rPr>
          <w:t>ipd</w:t>
        </w:r>
        <w:r w:rsidRPr="006A52E0">
          <w:rPr>
            <w:rStyle w:val="a4"/>
          </w:rPr>
          <w:t>.</w:t>
        </w:r>
        <w:r w:rsidRPr="006A52E0">
          <w:rPr>
            <w:rStyle w:val="a4"/>
            <w:lang w:val="en-US"/>
          </w:rPr>
          <w:t>com</w:t>
        </w:r>
        <w:r w:rsidRPr="006A52E0">
          <w:rPr>
            <w:rStyle w:val="a4"/>
          </w:rPr>
          <w:t>/</w:t>
        </w:r>
        <w:r w:rsidRPr="006A52E0">
          <w:rPr>
            <w:rStyle w:val="a4"/>
            <w:lang w:val="en-US"/>
          </w:rPr>
          <w:t>indices</w:t>
        </w:r>
        <w:r w:rsidRPr="006A52E0">
          <w:rPr>
            <w:rStyle w:val="a4"/>
          </w:rPr>
          <w:t>/</w:t>
        </w:r>
      </w:hyperlink>
      <w:r w:rsidRPr="00BB5BEC">
        <w:t xml:space="preserve"> </w:t>
      </w:r>
    </w:p>
    <w:p w:rsidR="00FB4F85" w:rsidRPr="00FB4F85" w:rsidRDefault="00FB4F85" w:rsidP="00FB4F85">
      <w:pPr>
        <w:pStyle w:val="a3"/>
        <w:numPr>
          <w:ilvl w:val="0"/>
          <w:numId w:val="1"/>
        </w:numPr>
        <w:spacing w:after="0" w:line="240" w:lineRule="auto"/>
        <w:rPr>
          <w:b/>
        </w:rPr>
      </w:pPr>
      <w:r w:rsidRPr="00FB4F85">
        <w:rPr>
          <w:b/>
          <w:lang w:val="en-US"/>
        </w:rPr>
        <w:t>Investment Property Databank.</w:t>
      </w:r>
      <w:r w:rsidRPr="00FB4F85">
        <w:rPr>
          <w:lang w:val="en-US"/>
        </w:rPr>
        <w:t xml:space="preserve"> (10 2013 г.). IPD UK Monthly Index - Statement of Index Composition. </w:t>
      </w:r>
      <w:hyperlink r:id="rId7" w:history="1">
        <w:r w:rsidRPr="00FB4F85">
          <w:rPr>
            <w:rStyle w:val="a4"/>
            <w:lang w:val="en-US"/>
          </w:rPr>
          <w:t>http</w:t>
        </w:r>
        <w:r w:rsidRPr="00FB4F85">
          <w:rPr>
            <w:rStyle w:val="a4"/>
          </w:rPr>
          <w:t>://</w:t>
        </w:r>
        <w:r w:rsidRPr="00FB4F85">
          <w:rPr>
            <w:rStyle w:val="a4"/>
            <w:lang w:val="en-US"/>
          </w:rPr>
          <w:t>www</w:t>
        </w:r>
        <w:r w:rsidRPr="00FB4F85">
          <w:rPr>
            <w:rStyle w:val="a4"/>
          </w:rPr>
          <w:t>.</w:t>
        </w:r>
        <w:r w:rsidRPr="00FB4F85">
          <w:rPr>
            <w:rStyle w:val="a4"/>
            <w:lang w:val="en-US"/>
          </w:rPr>
          <w:t>ipd</w:t>
        </w:r>
        <w:r w:rsidRPr="00FB4F85">
          <w:rPr>
            <w:rStyle w:val="a4"/>
          </w:rPr>
          <w:t>.</w:t>
        </w:r>
        <w:r w:rsidRPr="00FB4F85">
          <w:rPr>
            <w:rStyle w:val="a4"/>
            <w:lang w:val="en-US"/>
          </w:rPr>
          <w:t>com</w:t>
        </w:r>
        <w:r w:rsidRPr="00FB4F85">
          <w:rPr>
            <w:rStyle w:val="a4"/>
          </w:rPr>
          <w:t>/</w:t>
        </w:r>
        <w:r w:rsidRPr="00FB4F85">
          <w:rPr>
            <w:rStyle w:val="a4"/>
            <w:lang w:val="en-US"/>
          </w:rPr>
          <w:t>resources</w:t>
        </w:r>
        <w:r w:rsidRPr="00FB4F85">
          <w:rPr>
            <w:rStyle w:val="a4"/>
          </w:rPr>
          <w:t>/</w:t>
        </w:r>
        <w:r w:rsidRPr="00FB4F85">
          <w:rPr>
            <w:rStyle w:val="a4"/>
            <w:lang w:val="en-US"/>
          </w:rPr>
          <w:t>indices</w:t>
        </w:r>
        <w:r w:rsidRPr="00FB4F85">
          <w:rPr>
            <w:rStyle w:val="a4"/>
          </w:rPr>
          <w:t>/</w:t>
        </w:r>
        <w:r w:rsidRPr="00FB4F85">
          <w:rPr>
            <w:rStyle w:val="a4"/>
            <w:lang w:val="en-US"/>
          </w:rPr>
          <w:t>UK</w:t>
        </w:r>
        <w:r w:rsidRPr="00FB4F85">
          <w:rPr>
            <w:rStyle w:val="a4"/>
          </w:rPr>
          <w:t>%20</w:t>
        </w:r>
        <w:r w:rsidRPr="00FB4F85">
          <w:rPr>
            <w:rStyle w:val="a4"/>
            <w:lang w:val="en-US"/>
          </w:rPr>
          <w:t>Monthly</w:t>
        </w:r>
        <w:r w:rsidRPr="00FB4F85">
          <w:rPr>
            <w:rStyle w:val="a4"/>
          </w:rPr>
          <w:t>%20</w:t>
        </w:r>
        <w:r w:rsidRPr="00FB4F85">
          <w:rPr>
            <w:rStyle w:val="a4"/>
            <w:lang w:val="en-US"/>
          </w:rPr>
          <w:t>Index</w:t>
        </w:r>
        <w:r w:rsidRPr="00FB4F85">
          <w:rPr>
            <w:rStyle w:val="a4"/>
          </w:rPr>
          <w:t>%20</w:t>
        </w:r>
        <w:r w:rsidRPr="00FB4F85">
          <w:rPr>
            <w:rStyle w:val="a4"/>
            <w:lang w:val="en-US"/>
          </w:rPr>
          <w:t>Composition</w:t>
        </w:r>
        <w:r w:rsidRPr="00FB4F85">
          <w:rPr>
            <w:rStyle w:val="a4"/>
          </w:rPr>
          <w:t>%20@%20</w:t>
        </w:r>
        <w:r w:rsidRPr="00FB4F85">
          <w:rPr>
            <w:rStyle w:val="a4"/>
            <w:lang w:val="en-US"/>
          </w:rPr>
          <w:t>Oct</w:t>
        </w:r>
        <w:r w:rsidRPr="00FB4F85">
          <w:rPr>
            <w:rStyle w:val="a4"/>
          </w:rPr>
          <w:t>%2013</w:t>
        </w:r>
        <w:r w:rsidRPr="00FB4F85">
          <w:rPr>
            <w:rStyle w:val="a4"/>
            <w:lang w:val="en-US"/>
          </w:rPr>
          <w:t>x</w:t>
        </w:r>
        <w:r w:rsidRPr="00FB4F85">
          <w:rPr>
            <w:rStyle w:val="a4"/>
          </w:rPr>
          <w:t>.</w:t>
        </w:r>
        <w:r w:rsidRPr="00FB4F85">
          <w:rPr>
            <w:rStyle w:val="a4"/>
            <w:lang w:val="en-US"/>
          </w:rPr>
          <w:t>pdf</w:t>
        </w:r>
      </w:hyperlink>
      <w:r w:rsidRPr="00FB4F85">
        <w:t xml:space="preserve"> </w:t>
      </w:r>
    </w:p>
    <w:p w:rsidR="00FB4F85" w:rsidRPr="00FB4F85" w:rsidRDefault="00FB4F85" w:rsidP="00FB4F85">
      <w:pPr>
        <w:pStyle w:val="a3"/>
        <w:numPr>
          <w:ilvl w:val="0"/>
          <w:numId w:val="1"/>
        </w:numPr>
        <w:spacing w:after="0" w:line="240" w:lineRule="auto"/>
        <w:rPr>
          <w:b/>
          <w:lang w:val="en-US"/>
        </w:rPr>
      </w:pPr>
      <w:r w:rsidRPr="00FB4F85">
        <w:rPr>
          <w:b/>
          <w:lang w:val="en-US"/>
        </w:rPr>
        <w:t xml:space="preserve">National Council of Real Estate Investment Fiduciaries. </w:t>
      </w:r>
      <w:r w:rsidRPr="00FB4F85">
        <w:rPr>
          <w:lang w:val="en-US"/>
        </w:rPr>
        <w:t xml:space="preserve">(б.д.). NCREIF Property Index Returns. </w:t>
      </w:r>
      <w:hyperlink r:id="rId8" w:history="1">
        <w:r w:rsidRPr="00FB4F85">
          <w:rPr>
            <w:lang w:val="en-US"/>
          </w:rPr>
          <w:t>http://ncreif.org/property-index-returns.aspx</w:t>
        </w:r>
      </w:hyperlink>
      <w:r w:rsidRPr="00FB4F85">
        <w:rPr>
          <w:b/>
          <w:lang w:val="en-US"/>
        </w:rPr>
        <w:t xml:space="preserve"> </w:t>
      </w:r>
    </w:p>
    <w:p w:rsidR="00696E24" w:rsidRPr="00FB4F85" w:rsidRDefault="00FB4F85" w:rsidP="00FB4F85">
      <w:pPr>
        <w:pStyle w:val="a3"/>
        <w:numPr>
          <w:ilvl w:val="0"/>
          <w:numId w:val="1"/>
        </w:numPr>
        <w:spacing w:after="0" w:line="240" w:lineRule="auto"/>
        <w:rPr>
          <w:lang w:val="en-US"/>
        </w:rPr>
      </w:pPr>
      <w:r w:rsidRPr="00FB4F85">
        <w:rPr>
          <w:b/>
          <w:lang w:val="en-US"/>
        </w:rPr>
        <w:t>S&amp;P Dow Jones LLC</w:t>
      </w:r>
      <w:r w:rsidRPr="00FB4F85">
        <w:rPr>
          <w:lang w:val="en-US"/>
        </w:rPr>
        <w:t xml:space="preserve">. (б.д.). S&amp;P/Case-Shiller Home Price Indices Methodology.  </w:t>
      </w:r>
      <w:hyperlink r:id="rId9" w:history="1">
        <w:r w:rsidRPr="00FB4F85">
          <w:rPr>
            <w:lang w:val="en-US"/>
          </w:rPr>
          <w:t>http://us.spindices.com/documents/methodologies/methodology-sp-cs-home-price-indices.pdf</w:t>
        </w:r>
      </w:hyperlink>
      <w:r w:rsidRPr="00FB4F85">
        <w:rPr>
          <w:lang w:val="en-US"/>
        </w:rPr>
        <w:t xml:space="preserve"> </w:t>
      </w:r>
    </w:p>
    <w:p w:rsidR="00E94648" w:rsidRPr="00FB4F85" w:rsidRDefault="00E94648" w:rsidP="00696E24">
      <w:pPr>
        <w:spacing w:line="240" w:lineRule="auto"/>
        <w:jc w:val="both"/>
        <w:rPr>
          <w:rFonts w:ascii="Times New Roman" w:hAnsi="Times New Roman" w:cs="Times New Roman"/>
          <w:sz w:val="24"/>
          <w:szCs w:val="24"/>
        </w:rPr>
      </w:pPr>
    </w:p>
    <w:sectPr w:rsidR="00E94648" w:rsidRPr="00FB4F85" w:rsidSect="00696E24">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930E2"/>
    <w:multiLevelType w:val="hybridMultilevel"/>
    <w:tmpl w:val="11AC3A9E"/>
    <w:lvl w:ilvl="0" w:tplc="21261B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AE"/>
    <w:rsid w:val="002809B2"/>
    <w:rsid w:val="00320BAE"/>
    <w:rsid w:val="0043787E"/>
    <w:rsid w:val="004F626B"/>
    <w:rsid w:val="00671053"/>
    <w:rsid w:val="00691E52"/>
    <w:rsid w:val="00696E24"/>
    <w:rsid w:val="007356AB"/>
    <w:rsid w:val="0087723F"/>
    <w:rsid w:val="00AF324D"/>
    <w:rsid w:val="00E94648"/>
    <w:rsid w:val="00FB4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E24"/>
    <w:pPr>
      <w:spacing w:after="120" w:line="360" w:lineRule="auto"/>
      <w:ind w:left="720" w:firstLine="851"/>
      <w:contextualSpacing/>
      <w:jc w:val="both"/>
    </w:pPr>
    <w:rPr>
      <w:rFonts w:ascii="Times New Roman" w:hAnsi="Times New Roman" w:cs="Times New Roman"/>
      <w:sz w:val="24"/>
      <w:szCs w:val="24"/>
    </w:rPr>
  </w:style>
  <w:style w:type="character" w:styleId="a4">
    <w:name w:val="Hyperlink"/>
    <w:basedOn w:val="a0"/>
    <w:uiPriority w:val="99"/>
    <w:unhideWhenUsed/>
    <w:rsid w:val="00FB4F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E24"/>
    <w:pPr>
      <w:spacing w:after="120" w:line="360" w:lineRule="auto"/>
      <w:ind w:left="720" w:firstLine="851"/>
      <w:contextualSpacing/>
      <w:jc w:val="both"/>
    </w:pPr>
    <w:rPr>
      <w:rFonts w:ascii="Times New Roman" w:hAnsi="Times New Roman" w:cs="Times New Roman"/>
      <w:sz w:val="24"/>
      <w:szCs w:val="24"/>
    </w:rPr>
  </w:style>
  <w:style w:type="character" w:styleId="a4">
    <w:name w:val="Hyperlink"/>
    <w:basedOn w:val="a0"/>
    <w:uiPriority w:val="99"/>
    <w:unhideWhenUsed/>
    <w:rsid w:val="00FB4F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reif.org/property-index-returns.aspx" TargetMode="External"/><Relationship Id="rId3" Type="http://schemas.microsoft.com/office/2007/relationships/stylesWithEffects" Target="stylesWithEffects.xml"/><Relationship Id="rId7" Type="http://schemas.openxmlformats.org/officeDocument/2006/relationships/hyperlink" Target="http://www.ipd.com/resources/indices/UK%20Monthly%20Index%20Composition%20@%20Oct%2013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d.com/indic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s.spindices.com/documents/methodologies/methodology-sp-cs-home-price-indice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745</Words>
  <Characters>5401</Characters>
  <Application>Microsoft Office Word</Application>
  <DocSecurity>0</DocSecurity>
  <Lines>80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Матюхин</dc:creator>
  <cp:lastModifiedBy>Андрей Матюхин</cp:lastModifiedBy>
  <cp:revision>5</cp:revision>
  <dcterms:created xsi:type="dcterms:W3CDTF">2014-02-24T08:42:00Z</dcterms:created>
  <dcterms:modified xsi:type="dcterms:W3CDTF">2014-02-24T10:16:00Z</dcterms:modified>
</cp:coreProperties>
</file>