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8C" w:rsidRPr="00550530" w:rsidRDefault="00E45C5E" w:rsidP="00550530">
      <w:pPr>
        <w:pStyle w:val="a3"/>
        <w:rPr>
          <w:b/>
          <w:sz w:val="24"/>
          <w:szCs w:val="24"/>
        </w:rPr>
      </w:pPr>
      <w:r w:rsidRPr="00550530">
        <w:rPr>
          <w:b/>
          <w:sz w:val="24"/>
          <w:szCs w:val="24"/>
        </w:rPr>
        <w:t xml:space="preserve">Разработка биологического </w:t>
      </w:r>
      <w:proofErr w:type="spellStart"/>
      <w:r w:rsidRPr="00550530">
        <w:rPr>
          <w:b/>
          <w:sz w:val="24"/>
          <w:szCs w:val="24"/>
        </w:rPr>
        <w:t>коллагенового</w:t>
      </w:r>
      <w:proofErr w:type="spellEnd"/>
      <w:r w:rsidR="00DA0DC5" w:rsidRPr="00550530">
        <w:rPr>
          <w:b/>
          <w:sz w:val="24"/>
          <w:szCs w:val="24"/>
        </w:rPr>
        <w:t xml:space="preserve"> </w:t>
      </w:r>
      <w:r w:rsidRPr="00550530">
        <w:rPr>
          <w:b/>
          <w:sz w:val="24"/>
          <w:szCs w:val="24"/>
        </w:rPr>
        <w:t>раневого покрытия</w:t>
      </w:r>
      <w:r w:rsidR="006377EF">
        <w:rPr>
          <w:b/>
          <w:sz w:val="24"/>
          <w:szCs w:val="24"/>
        </w:rPr>
        <w:t xml:space="preserve"> из плавательных пузырей северных сиговых рыб</w:t>
      </w:r>
    </w:p>
    <w:p w:rsidR="00E45C5E" w:rsidRDefault="001B655E" w:rsidP="0090337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Иванова С.Ф.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903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A0DC5" w:rsidRPr="00903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Будищева Е.А.</w:t>
      </w:r>
      <w:r w:rsidRPr="001B65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A0DC5" w:rsidRPr="00903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30B83" w:rsidRPr="00903375">
        <w:rPr>
          <w:rFonts w:ascii="Times New Roman" w:hAnsi="Times New Roman" w:cs="Times New Roman"/>
          <w:b/>
          <w:i/>
          <w:sz w:val="24"/>
          <w:szCs w:val="24"/>
        </w:rPr>
        <w:t>Протодьяконов</w:t>
      </w:r>
      <w:r w:rsidR="00DA0DC5" w:rsidRPr="00903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0B83" w:rsidRPr="00903375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Pr="001B655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9D4C6C" w:rsidRPr="009D4C6C" w:rsidRDefault="00903375" w:rsidP="0055053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Аспирант, ш</w:t>
      </w:r>
      <w:r w:rsidR="009D4C6C" w:rsidRPr="009D4C6C">
        <w:rPr>
          <w:i/>
          <w:sz w:val="24"/>
          <w:szCs w:val="24"/>
        </w:rPr>
        <w:t>кольник</w:t>
      </w:r>
      <w:r w:rsidR="009D4C6C">
        <w:rPr>
          <w:i/>
          <w:sz w:val="24"/>
          <w:szCs w:val="24"/>
        </w:rPr>
        <w:t>, школьник, школьник</w:t>
      </w:r>
    </w:p>
    <w:p w:rsidR="00CE05F0" w:rsidRPr="001B655E" w:rsidRDefault="001B655E" w:rsidP="001B655E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1 - </w:t>
      </w:r>
      <w:r w:rsidR="00CE05F0">
        <w:rPr>
          <w:i/>
          <w:iCs/>
          <w:sz w:val="24"/>
          <w:szCs w:val="24"/>
        </w:rPr>
        <w:t>Северо-Восточный федеральный университет имени М.К.</w:t>
      </w:r>
      <w:r w:rsidR="00CE05F0" w:rsidRPr="00597EFF">
        <w:rPr>
          <w:i/>
          <w:iCs/>
          <w:sz w:val="24"/>
          <w:szCs w:val="24"/>
        </w:rPr>
        <w:t xml:space="preserve"> </w:t>
      </w:r>
      <w:r w:rsidR="00CE05F0">
        <w:rPr>
          <w:i/>
          <w:iCs/>
          <w:sz w:val="24"/>
          <w:szCs w:val="24"/>
        </w:rPr>
        <w:t>Аммосова, институт естественных наук,</w:t>
      </w:r>
      <w:r>
        <w:rPr>
          <w:i/>
          <w:iCs/>
          <w:sz w:val="24"/>
          <w:szCs w:val="24"/>
        </w:rPr>
        <w:t>2- Городская классическая гимназия,</w:t>
      </w:r>
      <w:r w:rsidR="00CE05F0">
        <w:rPr>
          <w:i/>
          <w:iCs/>
          <w:sz w:val="24"/>
          <w:szCs w:val="24"/>
        </w:rPr>
        <w:t xml:space="preserve"> Якутск, Россия</w:t>
      </w:r>
      <w:r w:rsidR="00CE05F0" w:rsidRPr="00CE05F0">
        <w:rPr>
          <w:i/>
          <w:sz w:val="24"/>
          <w:szCs w:val="24"/>
        </w:rPr>
        <w:t xml:space="preserve"> </w:t>
      </w:r>
    </w:p>
    <w:p w:rsidR="00432079" w:rsidRPr="002D213B" w:rsidRDefault="00432079" w:rsidP="00550530">
      <w:pPr>
        <w:pStyle w:val="a3"/>
        <w:rPr>
          <w:i/>
          <w:sz w:val="24"/>
          <w:szCs w:val="24"/>
          <w:lang w:val="en-US"/>
        </w:rPr>
      </w:pPr>
      <w:r w:rsidRPr="00550530">
        <w:rPr>
          <w:i/>
          <w:sz w:val="24"/>
          <w:szCs w:val="24"/>
          <w:lang w:val="en-US"/>
        </w:rPr>
        <w:t>E</w:t>
      </w:r>
      <w:r w:rsidRPr="00CE05F0">
        <w:rPr>
          <w:i/>
          <w:sz w:val="24"/>
          <w:szCs w:val="24"/>
          <w:lang w:val="en-US"/>
        </w:rPr>
        <w:t>-</w:t>
      </w:r>
      <w:r w:rsidRPr="00550530">
        <w:rPr>
          <w:i/>
          <w:sz w:val="24"/>
          <w:szCs w:val="24"/>
          <w:lang w:val="en-US"/>
        </w:rPr>
        <w:t>mail</w:t>
      </w:r>
      <w:r w:rsidRPr="00CE05F0">
        <w:rPr>
          <w:i/>
          <w:sz w:val="24"/>
          <w:szCs w:val="24"/>
          <w:lang w:val="en-US"/>
        </w:rPr>
        <w:t>:</w:t>
      </w:r>
      <w:r w:rsidR="00DA0DC5" w:rsidRPr="00CE05F0">
        <w:rPr>
          <w:i/>
          <w:sz w:val="24"/>
          <w:szCs w:val="24"/>
          <w:lang w:val="en-US"/>
        </w:rPr>
        <w:t xml:space="preserve"> </w:t>
      </w:r>
      <w:r w:rsidR="002D213B" w:rsidRPr="002D213B">
        <w:rPr>
          <w:i/>
          <w:sz w:val="24"/>
          <w:szCs w:val="24"/>
          <w:lang w:val="en-US"/>
        </w:rPr>
        <w:t>gimnazia8@yaguo.ru</w:t>
      </w:r>
    </w:p>
    <w:p w:rsidR="002D213B" w:rsidRPr="002D213B" w:rsidRDefault="002D213B" w:rsidP="00550530">
      <w:pPr>
        <w:pStyle w:val="a3"/>
        <w:rPr>
          <w:i/>
          <w:sz w:val="24"/>
          <w:szCs w:val="24"/>
          <w:lang w:val="en-US"/>
        </w:rPr>
      </w:pPr>
    </w:p>
    <w:p w:rsidR="004026ED" w:rsidRDefault="00A86579" w:rsidP="00CE05F0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026ED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DA0DC5" w:rsidRPr="00DA0DC5">
        <w:rPr>
          <w:rFonts w:ascii="Times New Roman" w:hAnsi="Times New Roman" w:cs="Times New Roman"/>
          <w:sz w:val="24"/>
          <w:szCs w:val="24"/>
        </w:rPr>
        <w:t>из коллагена широко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отраслях медицины</w:t>
      </w:r>
      <w:r w:rsidR="00D52F49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</w:t>
      </w:r>
      <w:r w:rsidR="00CE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биологического</w:t>
      </w:r>
      <w:r w:rsidR="00CE05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6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тканевого клея и пленок для лечения наружных </w:t>
      </w:r>
      <w:r w:rsidR="00CE05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ран</w:t>
      </w:r>
      <w:r w:rsidR="004026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4026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 w:rsidR="00DA0DC5" w:rsidRPr="00DA0D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коллагена получают </w:t>
      </w:r>
      <w:proofErr w:type="spellStart"/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>биодеградируемые</w:t>
      </w:r>
      <w:proofErr w:type="spellEnd"/>
      <w:r w:rsidR="00DA0DC5" w:rsidRPr="00DA0DC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4026E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материалы, называемые</w:t>
      </w:r>
      <w:r w:rsidR="00DA0DC5" w:rsidRPr="00DA0D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>"искусственной кожей"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часто производят из </w:t>
      </w:r>
      <w:r w:rsidR="00CC70DE">
        <w:rPr>
          <w:rFonts w:ascii="Times New Roman" w:hAnsi="Times New Roman" w:cs="Times New Roman"/>
          <w:sz w:val="24"/>
          <w:szCs w:val="24"/>
          <w:shd w:val="clear" w:color="auto" w:fill="FFFFFF"/>
        </w:rPr>
        <w:t>плавательн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C7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пузыр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я осетровых рыб, почти полностью состоящего из коллагена и по химическому составу идентичного коллагену человека</w:t>
      </w:r>
      <w:r w:rsidR="00CC70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ограниченная сырьевая база (осетровые  – ценная порода рыб, некоторые разновидности  котор</w:t>
      </w:r>
      <w:r w:rsidR="0010700D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занесены в Красную книгу) сдерживает применение подобных материалов. 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предприняли попытку использовать в качестве сырья</w:t>
      </w:r>
      <w:r w:rsidR="00DA0DC5" w:rsidRPr="00DA0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этих целей плавательный пузырь менее ценных промысловых рыб, которы</w:t>
      </w:r>
      <w:r w:rsidR="002D213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07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явля</w:t>
      </w:r>
      <w:r w:rsidR="002D21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>тся отход</w:t>
      </w:r>
      <w:r w:rsidR="002D213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02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производства. </w:t>
      </w:r>
    </w:p>
    <w:p w:rsidR="00DA0DC5" w:rsidRPr="00DA0DC5" w:rsidRDefault="00550530" w:rsidP="00CE05F0">
      <w:pPr>
        <w:pStyle w:val="a4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Целью работы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 явл</w:t>
      </w:r>
      <w:r w:rsidR="006B5A88">
        <w:rPr>
          <w:rFonts w:ascii="Times New Roman" w:hAnsi="Times New Roman" w:cs="Times New Roman"/>
          <w:bCs/>
          <w:sz w:val="24"/>
          <w:szCs w:val="24"/>
        </w:rPr>
        <w:t>ялось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 исследование </w:t>
      </w:r>
      <w:r w:rsidR="003A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A0B8C">
        <w:rPr>
          <w:rFonts w:ascii="Times New Roman" w:hAnsi="Times New Roman" w:cs="Times New Roman"/>
          <w:bCs/>
          <w:sz w:val="24"/>
          <w:szCs w:val="24"/>
        </w:rPr>
        <w:t xml:space="preserve">возможностей применения 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плавательных пузырей рыб </w:t>
      </w:r>
      <w:r w:rsidR="003A0B8C">
        <w:rPr>
          <w:rFonts w:ascii="Times New Roman" w:hAnsi="Times New Roman" w:cs="Times New Roman"/>
          <w:bCs/>
          <w:sz w:val="24"/>
          <w:szCs w:val="24"/>
        </w:rPr>
        <w:t>рода сиговых</w:t>
      </w:r>
      <w:r w:rsidR="006B5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B8C">
        <w:rPr>
          <w:rFonts w:ascii="Times New Roman" w:hAnsi="Times New Roman" w:cs="Times New Roman"/>
          <w:bCs/>
          <w:sz w:val="24"/>
          <w:szCs w:val="24"/>
        </w:rPr>
        <w:t>семейства</w:t>
      </w:r>
      <w:proofErr w:type="gramEnd"/>
      <w:r w:rsidR="003A0B8C">
        <w:rPr>
          <w:rFonts w:ascii="Times New Roman" w:hAnsi="Times New Roman" w:cs="Times New Roman"/>
          <w:bCs/>
          <w:sz w:val="24"/>
          <w:szCs w:val="24"/>
        </w:rPr>
        <w:t xml:space="preserve"> лососевых –</w:t>
      </w:r>
      <w:r w:rsidR="006377EF">
        <w:rPr>
          <w:rFonts w:ascii="Times New Roman" w:hAnsi="Times New Roman" w:cs="Times New Roman"/>
          <w:bCs/>
          <w:sz w:val="24"/>
          <w:szCs w:val="24"/>
        </w:rPr>
        <w:t xml:space="preserve"> омуль</w:t>
      </w:r>
      <w:r w:rsidR="003A0B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A0B8C">
        <w:rPr>
          <w:rFonts w:ascii="Times New Roman" w:hAnsi="Times New Roman" w:cs="Times New Roman"/>
          <w:bCs/>
          <w:sz w:val="24"/>
          <w:szCs w:val="24"/>
        </w:rPr>
        <w:t>чир</w:t>
      </w:r>
      <w:proofErr w:type="spellEnd"/>
      <w:r w:rsidR="006B5A8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B8C">
        <w:rPr>
          <w:rFonts w:ascii="Times New Roman" w:hAnsi="Times New Roman" w:cs="Times New Roman"/>
          <w:bCs/>
          <w:sz w:val="24"/>
          <w:szCs w:val="24"/>
        </w:rPr>
        <w:t xml:space="preserve">получения биологического </w:t>
      </w:r>
      <w:proofErr w:type="spellStart"/>
      <w:r w:rsidR="003A0B8C">
        <w:rPr>
          <w:rFonts w:ascii="Times New Roman" w:hAnsi="Times New Roman" w:cs="Times New Roman"/>
          <w:bCs/>
          <w:sz w:val="24"/>
          <w:szCs w:val="24"/>
        </w:rPr>
        <w:t>коллагенового</w:t>
      </w:r>
      <w:proofErr w:type="spellEnd"/>
      <w:r w:rsidR="003A0B8C">
        <w:rPr>
          <w:rFonts w:ascii="Times New Roman" w:hAnsi="Times New Roman" w:cs="Times New Roman"/>
          <w:bCs/>
          <w:sz w:val="24"/>
          <w:szCs w:val="24"/>
        </w:rPr>
        <w:t xml:space="preserve"> покрытия. Предстояло выявить различия в химическом составе коллагена, полученного из осетровых и сиговых рыб, исследовать степень набухания его в воде и оценить перспективы применения материалов в 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процессе заживления ран в эксперименте </w:t>
      </w:r>
      <w:r w:rsidR="00A77040">
        <w:rPr>
          <w:rFonts w:ascii="Times New Roman" w:hAnsi="Times New Roman" w:cs="Times New Roman"/>
          <w:bCs/>
          <w:sz w:val="24"/>
          <w:szCs w:val="24"/>
        </w:rPr>
        <w:t>«</w:t>
      </w:r>
      <w:r w:rsidR="003A0B8C" w:rsidRPr="00DA0DC5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="003A0B8C" w:rsidRPr="00DA0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B8C" w:rsidRPr="00DA0DC5">
        <w:rPr>
          <w:rFonts w:ascii="Times New Roman" w:hAnsi="Times New Roman" w:cs="Times New Roman"/>
          <w:bCs/>
          <w:sz w:val="24"/>
          <w:szCs w:val="24"/>
          <w:lang w:val="en-US"/>
        </w:rPr>
        <w:t>vivo</w:t>
      </w:r>
      <w:r w:rsidR="00A77040">
        <w:rPr>
          <w:rFonts w:ascii="Times New Roman" w:hAnsi="Times New Roman" w:cs="Times New Roman"/>
          <w:bCs/>
          <w:sz w:val="24"/>
          <w:szCs w:val="24"/>
        </w:rPr>
        <w:t>»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0CDC" w:rsidRPr="00D45288" w:rsidRDefault="00A77040" w:rsidP="00903375">
      <w:pPr>
        <w:pStyle w:val="a4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Объектами исследования являются  высушенные плёнки из плавательных пузырей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чира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77EF">
        <w:rPr>
          <w:rFonts w:ascii="Times New Roman" w:hAnsi="Times New Roman" w:cs="Times New Roman"/>
          <w:bCs/>
          <w:sz w:val="24"/>
          <w:szCs w:val="24"/>
        </w:rPr>
        <w:t>омуля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осетра. </w:t>
      </w:r>
      <w:r w:rsidR="00DE3A97">
        <w:rPr>
          <w:rFonts w:ascii="Times New Roman" w:hAnsi="Times New Roman" w:cs="Times New Roman"/>
          <w:bCs/>
          <w:sz w:val="24"/>
          <w:szCs w:val="24"/>
        </w:rPr>
        <w:t xml:space="preserve">Химический состав </w:t>
      </w:r>
      <w:r w:rsidR="0043053C">
        <w:rPr>
          <w:rFonts w:ascii="Times New Roman" w:hAnsi="Times New Roman" w:cs="Times New Roman"/>
          <w:bCs/>
          <w:sz w:val="24"/>
          <w:szCs w:val="24"/>
        </w:rPr>
        <w:t>фиксиров</w:t>
      </w:r>
      <w:r w:rsidR="006377EF">
        <w:rPr>
          <w:rFonts w:ascii="Times New Roman" w:hAnsi="Times New Roman" w:cs="Times New Roman"/>
          <w:bCs/>
          <w:sz w:val="24"/>
          <w:szCs w:val="24"/>
        </w:rPr>
        <w:t xml:space="preserve">али с помощью </w:t>
      </w:r>
      <w:proofErr w:type="gramStart"/>
      <w:r w:rsidR="006377EF">
        <w:rPr>
          <w:rFonts w:ascii="Times New Roman" w:hAnsi="Times New Roman" w:cs="Times New Roman"/>
          <w:bCs/>
          <w:sz w:val="24"/>
          <w:szCs w:val="24"/>
        </w:rPr>
        <w:t>ИК</w:t>
      </w:r>
      <w:r w:rsidR="00DE3A97">
        <w:rPr>
          <w:rFonts w:ascii="Times New Roman" w:hAnsi="Times New Roman" w:cs="Times New Roman"/>
          <w:bCs/>
          <w:sz w:val="24"/>
          <w:szCs w:val="24"/>
        </w:rPr>
        <w:t>–спектроскопии</w:t>
      </w:r>
      <w:proofErr w:type="gramEnd"/>
      <w:r w:rsidR="00DE3A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3A97">
        <w:rPr>
          <w:rFonts w:ascii="Times New Roman" w:hAnsi="Times New Roman" w:cs="Times New Roman"/>
          <w:bCs/>
          <w:sz w:val="24"/>
          <w:szCs w:val="24"/>
          <w:lang w:val="en-US"/>
        </w:rPr>
        <w:t>Varian</w:t>
      </w:r>
      <w:r w:rsidR="00DE3A97" w:rsidRPr="00DE3A97">
        <w:rPr>
          <w:rFonts w:ascii="Times New Roman" w:hAnsi="Times New Roman" w:cs="Times New Roman"/>
          <w:bCs/>
          <w:sz w:val="24"/>
          <w:szCs w:val="24"/>
        </w:rPr>
        <w:t xml:space="preserve"> 7000</w:t>
      </w:r>
      <w:r w:rsidR="00DE3A97">
        <w:rPr>
          <w:rFonts w:ascii="Times New Roman" w:hAnsi="Times New Roman" w:cs="Times New Roman"/>
          <w:bCs/>
          <w:sz w:val="24"/>
          <w:szCs w:val="24"/>
          <w:lang w:val="en-US"/>
        </w:rPr>
        <w:t>FT</w:t>
      </w:r>
      <w:r w:rsidR="00DE3A97" w:rsidRPr="00DE3A97">
        <w:rPr>
          <w:rFonts w:ascii="Times New Roman" w:hAnsi="Times New Roman" w:cs="Times New Roman"/>
          <w:bCs/>
          <w:sz w:val="24"/>
          <w:szCs w:val="24"/>
        </w:rPr>
        <w:t>-</w:t>
      </w:r>
      <w:r w:rsidR="00DE3A97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r w:rsidR="00DE3A97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6377EF">
        <w:rPr>
          <w:rFonts w:ascii="Times New Roman" w:hAnsi="Times New Roman" w:cs="Times New Roman"/>
          <w:bCs/>
          <w:sz w:val="24"/>
          <w:szCs w:val="24"/>
        </w:rPr>
        <w:t>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выбора  технологии переработки 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>определяли степень набухания плавательных пу</w:t>
      </w:r>
      <w:r w:rsidR="00550530">
        <w:rPr>
          <w:rFonts w:ascii="Times New Roman" w:hAnsi="Times New Roman" w:cs="Times New Roman"/>
          <w:bCs/>
          <w:sz w:val="24"/>
          <w:szCs w:val="24"/>
        </w:rPr>
        <w:t>зырей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воде</w:t>
      </w:r>
      <w:r w:rsidR="00550530">
        <w:rPr>
          <w:rFonts w:ascii="Times New Roman" w:hAnsi="Times New Roman" w:cs="Times New Roman"/>
          <w:bCs/>
          <w:sz w:val="24"/>
          <w:szCs w:val="24"/>
        </w:rPr>
        <w:t>. Р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езультаты исследования показали, что изменение массы образцов происходило неодинаково: </w:t>
      </w:r>
      <w:r w:rsidR="0043053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тепень набухания </w:t>
      </w:r>
      <w:r w:rsidR="0043053C">
        <w:rPr>
          <w:rFonts w:ascii="Times New Roman" w:hAnsi="Times New Roman" w:cs="Times New Roman"/>
          <w:bCs/>
          <w:sz w:val="24"/>
          <w:szCs w:val="24"/>
        </w:rPr>
        <w:t>оказала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>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выше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B40CDC">
        <w:rPr>
          <w:rFonts w:ascii="Times New Roman" w:hAnsi="Times New Roman" w:cs="Times New Roman"/>
          <w:bCs/>
          <w:sz w:val="24"/>
          <w:szCs w:val="24"/>
        </w:rPr>
        <w:t xml:space="preserve"> плёнок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CDC">
        <w:rPr>
          <w:rFonts w:ascii="Times New Roman" w:hAnsi="Times New Roman" w:cs="Times New Roman"/>
          <w:bCs/>
          <w:sz w:val="24"/>
          <w:szCs w:val="24"/>
        </w:rPr>
        <w:t xml:space="preserve">из омуля и осетра (240% и 222% соответственно), для плёнок из плавательного пузыря </w:t>
      </w:r>
      <w:proofErr w:type="spellStart"/>
      <w:r w:rsidR="00B40CDC">
        <w:rPr>
          <w:rFonts w:ascii="Times New Roman" w:hAnsi="Times New Roman" w:cs="Times New Roman"/>
          <w:bCs/>
          <w:sz w:val="24"/>
          <w:szCs w:val="24"/>
        </w:rPr>
        <w:t>чира</w:t>
      </w:r>
      <w:proofErr w:type="spellEnd"/>
      <w:r w:rsidR="00B40CDC">
        <w:rPr>
          <w:rFonts w:ascii="Times New Roman" w:hAnsi="Times New Roman" w:cs="Times New Roman"/>
          <w:bCs/>
          <w:sz w:val="24"/>
          <w:szCs w:val="24"/>
        </w:rPr>
        <w:t xml:space="preserve"> степень набухания была намного ниже (71%)</w:t>
      </w:r>
      <w:r w:rsidR="00DA0DC5" w:rsidRPr="00DA0D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77EF">
        <w:rPr>
          <w:rFonts w:ascii="Times New Roman" w:hAnsi="Times New Roman" w:cs="Times New Roman"/>
          <w:bCs/>
          <w:sz w:val="24"/>
          <w:szCs w:val="24"/>
        </w:rPr>
        <w:t xml:space="preserve">Сопоставление </w:t>
      </w:r>
      <w:proofErr w:type="gramStart"/>
      <w:r w:rsidR="006377EF">
        <w:rPr>
          <w:rFonts w:ascii="Times New Roman" w:hAnsi="Times New Roman" w:cs="Times New Roman"/>
          <w:bCs/>
          <w:sz w:val="24"/>
          <w:szCs w:val="24"/>
        </w:rPr>
        <w:t>ИК</w:t>
      </w:r>
      <w:r w:rsidR="00B40CDC">
        <w:rPr>
          <w:rFonts w:ascii="Times New Roman" w:hAnsi="Times New Roman" w:cs="Times New Roman"/>
          <w:bCs/>
          <w:sz w:val="24"/>
          <w:szCs w:val="24"/>
        </w:rPr>
        <w:t>–спектров</w:t>
      </w:r>
      <w:proofErr w:type="gramEnd"/>
      <w:r w:rsidR="00B40CDC">
        <w:rPr>
          <w:rFonts w:ascii="Times New Roman" w:hAnsi="Times New Roman" w:cs="Times New Roman"/>
          <w:bCs/>
          <w:sz w:val="24"/>
          <w:szCs w:val="24"/>
        </w:rPr>
        <w:t xml:space="preserve"> трех исследованных образцов</w:t>
      </w:r>
      <w:r w:rsidR="00D45288">
        <w:rPr>
          <w:rFonts w:ascii="Times New Roman" w:hAnsi="Times New Roman" w:cs="Times New Roman"/>
          <w:bCs/>
          <w:sz w:val="24"/>
          <w:szCs w:val="24"/>
        </w:rPr>
        <w:t xml:space="preserve"> показало, что основные разл</w:t>
      </w:r>
      <w:r w:rsidR="006377EF">
        <w:rPr>
          <w:rFonts w:ascii="Times New Roman" w:hAnsi="Times New Roman" w:cs="Times New Roman"/>
          <w:bCs/>
          <w:sz w:val="24"/>
          <w:szCs w:val="24"/>
        </w:rPr>
        <w:t>ичия наблюдаются в области 1600</w:t>
      </w:r>
      <w:r w:rsidR="00D45288">
        <w:rPr>
          <w:rFonts w:ascii="Times New Roman" w:hAnsi="Times New Roman" w:cs="Times New Roman"/>
          <w:bCs/>
          <w:sz w:val="24"/>
          <w:szCs w:val="24"/>
        </w:rPr>
        <w:t>–600 см</w:t>
      </w:r>
      <w:r w:rsidR="00D45288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1070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5288">
        <w:rPr>
          <w:rFonts w:ascii="Times New Roman" w:hAnsi="Times New Roman" w:cs="Times New Roman"/>
          <w:bCs/>
          <w:sz w:val="24"/>
          <w:szCs w:val="24"/>
        </w:rPr>
        <w:t xml:space="preserve">в которой для плавательного пузыря омуля фиксируется </w:t>
      </w:r>
      <w:r w:rsidR="0010700D">
        <w:rPr>
          <w:rFonts w:ascii="Times New Roman" w:hAnsi="Times New Roman" w:cs="Times New Roman"/>
          <w:bCs/>
          <w:sz w:val="24"/>
          <w:szCs w:val="24"/>
        </w:rPr>
        <w:t>наи</w:t>
      </w:r>
      <w:r w:rsidR="00D45288">
        <w:rPr>
          <w:rFonts w:ascii="Times New Roman" w:hAnsi="Times New Roman" w:cs="Times New Roman"/>
          <w:bCs/>
          <w:sz w:val="24"/>
          <w:szCs w:val="24"/>
        </w:rPr>
        <w:t>больш</w:t>
      </w:r>
      <w:r w:rsidR="006377EF">
        <w:rPr>
          <w:rFonts w:ascii="Times New Roman" w:hAnsi="Times New Roman" w:cs="Times New Roman"/>
          <w:bCs/>
          <w:sz w:val="24"/>
          <w:szCs w:val="24"/>
        </w:rPr>
        <w:t>е</w:t>
      </w:r>
      <w:r w:rsidR="00D45288">
        <w:rPr>
          <w:rFonts w:ascii="Times New Roman" w:hAnsi="Times New Roman" w:cs="Times New Roman"/>
          <w:bCs/>
          <w:sz w:val="24"/>
          <w:szCs w:val="24"/>
        </w:rPr>
        <w:t xml:space="preserve">е разнообразие полос поглощения, отсутствующих на двух остальных спектрах. </w:t>
      </w:r>
      <w:r w:rsidR="001B655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377EF">
        <w:rPr>
          <w:rFonts w:ascii="Times New Roman" w:hAnsi="Times New Roman" w:cs="Times New Roman"/>
          <w:bCs/>
          <w:sz w:val="24"/>
          <w:szCs w:val="24"/>
        </w:rPr>
        <w:t xml:space="preserve">всех </w:t>
      </w:r>
      <w:r w:rsidR="001B655E">
        <w:rPr>
          <w:rFonts w:ascii="Times New Roman" w:hAnsi="Times New Roman" w:cs="Times New Roman"/>
          <w:bCs/>
          <w:sz w:val="24"/>
          <w:szCs w:val="24"/>
        </w:rPr>
        <w:t>спектрах в области 16</w:t>
      </w:r>
      <w:r w:rsidR="0010700D">
        <w:rPr>
          <w:rFonts w:ascii="Times New Roman" w:hAnsi="Times New Roman" w:cs="Times New Roman"/>
          <w:bCs/>
          <w:sz w:val="24"/>
          <w:szCs w:val="24"/>
        </w:rPr>
        <w:t>5</w:t>
      </w:r>
      <w:r w:rsidR="001B655E">
        <w:rPr>
          <w:rFonts w:ascii="Times New Roman" w:hAnsi="Times New Roman" w:cs="Times New Roman"/>
          <w:bCs/>
          <w:sz w:val="24"/>
          <w:szCs w:val="24"/>
        </w:rPr>
        <w:t>0 см</w:t>
      </w:r>
      <w:r w:rsidR="001B655E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1B655E" w:rsidRPr="001B655E">
        <w:rPr>
          <w:rFonts w:ascii="Times New Roman" w:hAnsi="Times New Roman" w:cs="Times New Roman"/>
          <w:bCs/>
          <w:sz w:val="24"/>
          <w:szCs w:val="24"/>
        </w:rPr>
        <w:t xml:space="preserve"> проявляется сильная полоса, которая относится к валентному колебанию группы </w:t>
      </w:r>
      <w:proofErr w:type="gramStart"/>
      <w:r w:rsidR="001B655E" w:rsidRPr="001B655E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="001B655E" w:rsidRPr="001B655E">
        <w:rPr>
          <w:rFonts w:ascii="Times New Roman" w:hAnsi="Times New Roman" w:cs="Times New Roman"/>
          <w:bCs/>
          <w:sz w:val="24"/>
          <w:szCs w:val="24"/>
        </w:rPr>
        <w:t xml:space="preserve">О и называется амид I, </w:t>
      </w:r>
      <w:r w:rsidR="002D213B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1B655E" w:rsidRPr="001B655E">
        <w:rPr>
          <w:rFonts w:ascii="Times New Roman" w:hAnsi="Times New Roman" w:cs="Times New Roman"/>
          <w:bCs/>
          <w:sz w:val="24"/>
          <w:szCs w:val="24"/>
        </w:rPr>
        <w:t>так</w:t>
      </w:r>
      <w:r w:rsidR="001B655E">
        <w:rPr>
          <w:rFonts w:ascii="Times New Roman" w:hAnsi="Times New Roman" w:cs="Times New Roman"/>
          <w:bCs/>
          <w:sz w:val="24"/>
          <w:szCs w:val="24"/>
        </w:rPr>
        <w:t>же вблизи области 1510-1570 см</w:t>
      </w:r>
      <w:r w:rsidR="001B655E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1B655E" w:rsidRPr="001B655E">
        <w:rPr>
          <w:rFonts w:ascii="Times New Roman" w:hAnsi="Times New Roman" w:cs="Times New Roman"/>
          <w:bCs/>
          <w:sz w:val="24"/>
          <w:szCs w:val="24"/>
        </w:rPr>
        <w:t xml:space="preserve"> проявляется полоса амид II. Полосы амид I и II свидетел</w:t>
      </w:r>
      <w:r w:rsidR="001B655E">
        <w:rPr>
          <w:rFonts w:ascii="Times New Roman" w:hAnsi="Times New Roman" w:cs="Times New Roman"/>
          <w:bCs/>
          <w:sz w:val="24"/>
          <w:szCs w:val="24"/>
        </w:rPr>
        <w:t xml:space="preserve">ьствуют о наличии </w:t>
      </w:r>
      <w:proofErr w:type="gramStart"/>
      <w:r w:rsidR="001B655E">
        <w:rPr>
          <w:rFonts w:ascii="Times New Roman" w:hAnsi="Times New Roman" w:cs="Times New Roman"/>
          <w:bCs/>
          <w:sz w:val="24"/>
          <w:szCs w:val="24"/>
        </w:rPr>
        <w:t>α-</w:t>
      </w:r>
      <w:proofErr w:type="gramEnd"/>
      <w:r w:rsidR="001B655E">
        <w:rPr>
          <w:rFonts w:ascii="Times New Roman" w:hAnsi="Times New Roman" w:cs="Times New Roman"/>
          <w:bCs/>
          <w:sz w:val="24"/>
          <w:szCs w:val="24"/>
        </w:rPr>
        <w:t>спирали коллагена</w:t>
      </w:r>
      <w:r w:rsidR="001B655E" w:rsidRPr="001B655E">
        <w:rPr>
          <w:rFonts w:ascii="Times New Roman" w:hAnsi="Times New Roman" w:cs="Times New Roman"/>
          <w:bCs/>
          <w:sz w:val="24"/>
          <w:szCs w:val="24"/>
        </w:rPr>
        <w:t>.</w:t>
      </w:r>
      <w:r w:rsidR="001B655E">
        <w:rPr>
          <w:rFonts w:ascii="Times New Roman" w:hAnsi="Times New Roman" w:cs="Times New Roman"/>
          <w:bCs/>
          <w:sz w:val="24"/>
          <w:szCs w:val="24"/>
        </w:rPr>
        <w:t xml:space="preserve"> Остальные полосы поглощения связаны с колебаниями функциональных групп аминокислот, входящих в состав коллагена.</w:t>
      </w:r>
    </w:p>
    <w:p w:rsidR="001B655E" w:rsidRDefault="001B655E" w:rsidP="00903375">
      <w:pPr>
        <w:pStyle w:val="a4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0DC5">
        <w:rPr>
          <w:rFonts w:ascii="Times New Roman" w:hAnsi="Times New Roman" w:cs="Times New Roman"/>
          <w:sz w:val="24"/>
          <w:szCs w:val="24"/>
        </w:rPr>
        <w:t xml:space="preserve">В экспериментах </w:t>
      </w:r>
      <w:r w:rsidRPr="00DA0DC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DA0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0DC5">
        <w:rPr>
          <w:rFonts w:ascii="Times New Roman" w:hAnsi="Times New Roman" w:cs="Times New Roman"/>
          <w:i/>
          <w:sz w:val="24"/>
          <w:szCs w:val="24"/>
          <w:lang w:val="en-US"/>
        </w:rPr>
        <w:t>vivo</w:t>
      </w:r>
      <w:r w:rsidRPr="00DA0D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лабораторных крысах линии «</w:t>
      </w:r>
      <w:r>
        <w:rPr>
          <w:rFonts w:ascii="Times New Roman" w:hAnsi="Times New Roman" w:cs="Times New Roman"/>
          <w:sz w:val="24"/>
          <w:szCs w:val="24"/>
          <w:lang w:val="en-US"/>
        </w:rPr>
        <w:t>Wister</w:t>
      </w:r>
      <w:r w:rsidRPr="000F4782">
        <w:rPr>
          <w:rFonts w:ascii="Times New Roman" w:hAnsi="Times New Roman" w:cs="Times New Roman"/>
          <w:sz w:val="24"/>
          <w:szCs w:val="24"/>
        </w:rPr>
        <w:t>»</w:t>
      </w:r>
      <w:r w:rsidRPr="001B655E">
        <w:rPr>
          <w:rFonts w:ascii="Times New Roman" w:hAnsi="Times New Roman" w:cs="Times New Roman"/>
          <w:sz w:val="24"/>
          <w:szCs w:val="24"/>
        </w:rPr>
        <w:t xml:space="preserve"> </w:t>
      </w:r>
      <w:r w:rsidRPr="00DA0DC5">
        <w:rPr>
          <w:rFonts w:ascii="Times New Roman" w:hAnsi="Times New Roman" w:cs="Times New Roman"/>
          <w:sz w:val="24"/>
          <w:szCs w:val="24"/>
        </w:rPr>
        <w:t>установле</w:t>
      </w:r>
      <w:r>
        <w:rPr>
          <w:rFonts w:ascii="Times New Roman" w:hAnsi="Times New Roman" w:cs="Times New Roman"/>
          <w:sz w:val="24"/>
          <w:szCs w:val="24"/>
        </w:rPr>
        <w:t xml:space="preserve">но, что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коллагеновых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плёнок</w:t>
      </w:r>
      <w:r w:rsidRPr="00DA0DC5">
        <w:rPr>
          <w:rFonts w:ascii="Times New Roman" w:hAnsi="Times New Roman" w:cs="Times New Roman"/>
          <w:sz w:val="24"/>
          <w:szCs w:val="24"/>
        </w:rPr>
        <w:t xml:space="preserve"> раневого покрытия ускоряет процесс регенерации</w:t>
      </w:r>
      <w:r>
        <w:rPr>
          <w:rFonts w:ascii="Times New Roman" w:hAnsi="Times New Roman" w:cs="Times New Roman"/>
          <w:sz w:val="24"/>
          <w:szCs w:val="24"/>
        </w:rPr>
        <w:t xml:space="preserve"> наружных</w:t>
      </w:r>
      <w:r w:rsidRPr="00DA0DC5">
        <w:rPr>
          <w:rFonts w:ascii="Times New Roman" w:hAnsi="Times New Roman" w:cs="Times New Roman"/>
          <w:sz w:val="24"/>
          <w:szCs w:val="24"/>
        </w:rPr>
        <w:t xml:space="preserve"> ран. Заживление происходит  первичным натяжением, т.е. воспалительный процесс проходит 2 стадии – альтерацию и пролиферацию, минуя стадию экссудации. </w:t>
      </w:r>
      <w:r>
        <w:rPr>
          <w:rFonts w:ascii="Times New Roman" w:hAnsi="Times New Roman" w:cs="Times New Roman"/>
          <w:sz w:val="24"/>
          <w:szCs w:val="24"/>
        </w:rPr>
        <w:t>Ежедневны</w:t>
      </w:r>
      <w:r w:rsidRPr="00DA0DC5">
        <w:rPr>
          <w:rFonts w:ascii="Times New Roman" w:hAnsi="Times New Roman" w:cs="Times New Roman"/>
          <w:sz w:val="24"/>
          <w:szCs w:val="24"/>
        </w:rPr>
        <w:t>е наблюдения,  с  последующим анализом изменения площади ран по дням в течение 14 дней показали, что у контрольных крыс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DC5">
        <w:rPr>
          <w:rFonts w:ascii="Times New Roman" w:hAnsi="Times New Roman" w:cs="Times New Roman"/>
          <w:sz w:val="24"/>
          <w:szCs w:val="24"/>
        </w:rPr>
        <w:t>площадь раневой по</w:t>
      </w:r>
      <w:r>
        <w:rPr>
          <w:rFonts w:ascii="Times New Roman" w:hAnsi="Times New Roman" w:cs="Times New Roman"/>
          <w:sz w:val="24"/>
          <w:szCs w:val="24"/>
        </w:rPr>
        <w:t>верхности уменьшалась неравномерно</w:t>
      </w:r>
      <w:r w:rsidRPr="00DA0DC5">
        <w:rPr>
          <w:rFonts w:ascii="Times New Roman" w:hAnsi="Times New Roman" w:cs="Times New Roman"/>
          <w:sz w:val="24"/>
          <w:szCs w:val="24"/>
        </w:rPr>
        <w:t>, а у опытных крыс наблюдалось интенсивное уменьшение раневой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в более короткие сроки без видимого рубца</w:t>
      </w:r>
      <w:r w:rsidRPr="00DA0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E37" w:rsidRPr="00DA0DC5" w:rsidRDefault="006377EF" w:rsidP="006377EF">
      <w:pPr>
        <w:pStyle w:val="a4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показано, что плавательные пузыри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омуля не менее эффективны в качестве медицинского средства для лечения наружных ран, чем </w:t>
      </w:r>
      <w:r w:rsidR="002D213B">
        <w:rPr>
          <w:rFonts w:ascii="Times New Roman" w:hAnsi="Times New Roman" w:cs="Times New Roman"/>
          <w:sz w:val="24"/>
          <w:szCs w:val="24"/>
        </w:rPr>
        <w:t xml:space="preserve"> пузыри </w:t>
      </w:r>
      <w:r>
        <w:rPr>
          <w:rFonts w:ascii="Times New Roman" w:hAnsi="Times New Roman" w:cs="Times New Roman"/>
          <w:sz w:val="24"/>
          <w:szCs w:val="24"/>
        </w:rPr>
        <w:t xml:space="preserve">осетра. Т.е. сырьевая база для получения медицинских материалов на основе коллагена может быть существенно расширена, при этом будут использованы отходы переработки массовых промысловых рыб. </w:t>
      </w:r>
      <w:bookmarkStart w:id="0" w:name="_GoBack"/>
      <w:bookmarkEnd w:id="0"/>
    </w:p>
    <w:sectPr w:rsidR="009B4E37" w:rsidRPr="00DA0DC5" w:rsidSect="00A06F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21"/>
    <w:rsid w:val="000F4782"/>
    <w:rsid w:val="0010700D"/>
    <w:rsid w:val="001B655E"/>
    <w:rsid w:val="001E1E4A"/>
    <w:rsid w:val="002318A4"/>
    <w:rsid w:val="002D213B"/>
    <w:rsid w:val="003A0B8C"/>
    <w:rsid w:val="004026ED"/>
    <w:rsid w:val="0043053C"/>
    <w:rsid w:val="00432079"/>
    <w:rsid w:val="00542DEE"/>
    <w:rsid w:val="00550530"/>
    <w:rsid w:val="005F0C6B"/>
    <w:rsid w:val="006377EF"/>
    <w:rsid w:val="006B5A88"/>
    <w:rsid w:val="00724F3B"/>
    <w:rsid w:val="00903375"/>
    <w:rsid w:val="009A5879"/>
    <w:rsid w:val="009B4E37"/>
    <w:rsid w:val="009D4C6C"/>
    <w:rsid w:val="00A06F9B"/>
    <w:rsid w:val="00A30B83"/>
    <w:rsid w:val="00A670B5"/>
    <w:rsid w:val="00A77040"/>
    <w:rsid w:val="00A86579"/>
    <w:rsid w:val="00B40CDC"/>
    <w:rsid w:val="00BA0E21"/>
    <w:rsid w:val="00BB0C8C"/>
    <w:rsid w:val="00CC70DE"/>
    <w:rsid w:val="00CE05F0"/>
    <w:rsid w:val="00D13D40"/>
    <w:rsid w:val="00D45288"/>
    <w:rsid w:val="00D52F49"/>
    <w:rsid w:val="00DA0DC5"/>
    <w:rsid w:val="00DE3A97"/>
    <w:rsid w:val="00E45C5E"/>
    <w:rsid w:val="00E8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ный стиль"/>
    <w:basedOn w:val="a4"/>
    <w:autoRedefine/>
    <w:qFormat/>
    <w:rsid w:val="00724F3B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24F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0DC5"/>
  </w:style>
  <w:style w:type="paragraph" w:styleId="a5">
    <w:name w:val="Balloon Text"/>
    <w:basedOn w:val="a"/>
    <w:link w:val="a6"/>
    <w:uiPriority w:val="99"/>
    <w:semiHidden/>
    <w:unhideWhenUsed/>
    <w:rsid w:val="00DA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D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0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ный стиль"/>
    <w:basedOn w:val="a4"/>
    <w:autoRedefine/>
    <w:qFormat/>
    <w:rsid w:val="00724F3B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24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9A65-C1C5-4E5F-AD69-27548D64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Rekfuby</dc:creator>
  <cp:keywords/>
  <dc:description/>
  <cp:lastModifiedBy>ЦТО</cp:lastModifiedBy>
  <cp:revision>2</cp:revision>
  <dcterms:created xsi:type="dcterms:W3CDTF">2014-02-27T07:36:00Z</dcterms:created>
  <dcterms:modified xsi:type="dcterms:W3CDTF">2014-02-27T07:36:00Z</dcterms:modified>
</cp:coreProperties>
</file>