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C4" w:rsidRDefault="00A243C4" w:rsidP="001D5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C1C">
        <w:rPr>
          <w:rFonts w:ascii="Times New Roman" w:eastAsia="Times New Roman" w:hAnsi="Times New Roman" w:cs="Times New Roman"/>
          <w:sz w:val="24"/>
          <w:szCs w:val="24"/>
        </w:rPr>
        <w:t>РАЗДЕЛЕНИЕ ЭНАНТИОМЕРОВ МЕНТОЛА, КАМФЕНА И КАМФОРЫ МЕТОДОМ ГАЗОВОЙ ХРОМАТОГРАФИИ НА НОВОЙ НЕПОДВИЖНОЙ ФАЗЕ НА 5-ГИДРОКСИ-6-МЕТИЛУРАЦИЛЕ</w:t>
      </w:r>
    </w:p>
    <w:p w:rsidR="002C2BB4" w:rsidRPr="001D5C1C" w:rsidRDefault="002C2BB4" w:rsidP="001D5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43C4" w:rsidRPr="001D5C1C" w:rsidRDefault="00A243C4" w:rsidP="001D5C1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444444"/>
        </w:rPr>
      </w:pPr>
      <w:proofErr w:type="spellStart"/>
      <w:r w:rsidRPr="001D5C1C">
        <w:rPr>
          <w:b/>
          <w:i/>
          <w:color w:val="444444"/>
        </w:rPr>
        <w:t>Гайнуллина</w:t>
      </w:r>
      <w:proofErr w:type="spellEnd"/>
      <w:r w:rsidRPr="001D5C1C">
        <w:rPr>
          <w:b/>
          <w:i/>
          <w:color w:val="444444"/>
        </w:rPr>
        <w:t xml:space="preserve"> Ю.Ю</w:t>
      </w:r>
    </w:p>
    <w:p w:rsidR="001D5C1C" w:rsidRPr="001D5C1C" w:rsidRDefault="001D5C1C" w:rsidP="001D5C1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444444"/>
        </w:rPr>
      </w:pPr>
      <w:r w:rsidRPr="001D5C1C">
        <w:rPr>
          <w:i/>
          <w:color w:val="444444"/>
        </w:rPr>
        <w:t>аспирант</w:t>
      </w:r>
    </w:p>
    <w:p w:rsidR="00A243C4" w:rsidRPr="001D5C1C" w:rsidRDefault="00A243C4" w:rsidP="001D5C1C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1D5C1C">
        <w:rPr>
          <w:i/>
        </w:rPr>
        <w:t>Башкирский государственный университет г. Уфа.</w:t>
      </w:r>
    </w:p>
    <w:p w:rsidR="00A243C4" w:rsidRPr="001D5C1C" w:rsidRDefault="00A243C4" w:rsidP="001D5C1C">
      <w:pPr>
        <w:pStyle w:val="a3"/>
        <w:shd w:val="clear" w:color="auto" w:fill="FFFFFF"/>
        <w:tabs>
          <w:tab w:val="center" w:pos="4535"/>
          <w:tab w:val="right" w:pos="9070"/>
        </w:tabs>
        <w:spacing w:before="0" w:beforeAutospacing="0" w:after="0" w:afterAutospacing="0"/>
        <w:jc w:val="center"/>
        <w:rPr>
          <w:i/>
          <w:color w:val="444444"/>
        </w:rPr>
      </w:pPr>
      <w:proofErr w:type="gramStart"/>
      <w:r w:rsidRPr="001D5C1C">
        <w:rPr>
          <w:i/>
          <w:color w:val="444444"/>
          <w:lang w:val="en-US"/>
        </w:rPr>
        <w:t>e-mail</w:t>
      </w:r>
      <w:proofErr w:type="gramEnd"/>
      <w:r w:rsidRPr="001D5C1C">
        <w:rPr>
          <w:i/>
          <w:color w:val="444444"/>
          <w:lang w:val="en-US"/>
        </w:rPr>
        <w:t xml:space="preserve">: </w:t>
      </w:r>
      <w:hyperlink r:id="rId4" w:history="1">
        <w:r w:rsidR="001D5C1C" w:rsidRPr="001D5C1C">
          <w:rPr>
            <w:rStyle w:val="a4"/>
            <w:i/>
            <w:lang w:val="en-US"/>
          </w:rPr>
          <w:t>umashkova@mail.ru</w:t>
        </w:r>
      </w:hyperlink>
    </w:p>
    <w:p w:rsidR="001D5C1C" w:rsidRPr="001D5C1C" w:rsidRDefault="001D5C1C" w:rsidP="001D5C1C">
      <w:pPr>
        <w:pStyle w:val="a3"/>
        <w:shd w:val="clear" w:color="auto" w:fill="FFFFFF"/>
        <w:tabs>
          <w:tab w:val="center" w:pos="4535"/>
          <w:tab w:val="right" w:pos="9070"/>
        </w:tabs>
        <w:spacing w:before="0" w:beforeAutospacing="0" w:after="0" w:afterAutospacing="0"/>
        <w:jc w:val="center"/>
        <w:rPr>
          <w:i/>
          <w:color w:val="444444"/>
        </w:rPr>
      </w:pPr>
    </w:p>
    <w:p w:rsidR="007A6F29" w:rsidRPr="00A243C4" w:rsidRDefault="00A243C4" w:rsidP="001D5C1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Долгое время среди учёных господствовало представление, что 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энантиомеры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невозможно разделить 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хроматографическим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методом. Однако в конце 60-х годов прошлого века 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Гил-Авом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сотр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. впервые было проведено разделение 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энантиомеров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в условиях газовой хроматографии . В качестве неподвижной фазы были взяты производные 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хиральных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аминокислот. На сегодняшний день в мире разделены рацематы практически любого класса соединений, от неполярных до полярных, а в литературе имеются сведения о десятках тысяч разделений в нескольких тысячах работ в этой области .Впервые было проведено разделение 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энантиомеров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в условиях газовой хроматографии. В настоящей работе предлагается новая неподвижная фаза для разделения 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энантиомеров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– 5-гидрокси-6-метилурацил.</w:t>
      </w:r>
    </w:p>
    <w:p w:rsidR="00A243C4" w:rsidRDefault="00A243C4" w:rsidP="001D5C1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3C4">
        <w:rPr>
          <w:rFonts w:ascii="Times New Roman" w:eastAsia="Times New Roman" w:hAnsi="Times New Roman" w:cs="Times New Roman"/>
          <w:sz w:val="24"/>
          <w:szCs w:val="24"/>
        </w:rPr>
        <w:tab/>
        <w:t xml:space="preserve">В качестве исходного вещества был выбран инертный носитель </w:t>
      </w:r>
      <w:r w:rsidRPr="00A243C4">
        <w:rPr>
          <w:rFonts w:ascii="Times New Roman" w:eastAsia="Times New Roman" w:hAnsi="Times New Roman" w:cs="Times New Roman"/>
          <w:sz w:val="24"/>
          <w:szCs w:val="24"/>
          <w:lang w:val="en-US"/>
        </w:rPr>
        <w:t>Inerton</w:t>
      </w:r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C4">
        <w:rPr>
          <w:rFonts w:ascii="Times New Roman" w:eastAsia="Times New Roman" w:hAnsi="Times New Roman" w:cs="Times New Roman"/>
          <w:sz w:val="24"/>
          <w:szCs w:val="24"/>
          <w:lang w:val="en-US"/>
        </w:rPr>
        <w:t>NAW</w:t>
      </w:r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. Модификатором являлся 5-гидрокси-6-метилурцил (ГМУ). ГМУ наносился из разбавленного водного раствора при температуре ≈60 °С путём испарения воды. Полученный сорбент доводился до постоянной массы при 120 °С. Было получено 2 о</w:t>
      </w:r>
      <w:r>
        <w:rPr>
          <w:rFonts w:ascii="Times New Roman" w:eastAsia="Times New Roman" w:hAnsi="Times New Roman" w:cs="Times New Roman"/>
          <w:sz w:val="24"/>
          <w:szCs w:val="24"/>
        </w:rPr>
        <w:t>бразца с 1 и 10 массовыми % ГМУ.</w:t>
      </w:r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Использовался газовый хроматограф </w:t>
      </w:r>
      <w:r w:rsidRPr="00A243C4">
        <w:rPr>
          <w:rFonts w:ascii="Times New Roman" w:eastAsia="Times New Roman" w:hAnsi="Times New Roman" w:cs="Times New Roman"/>
          <w:sz w:val="24"/>
          <w:szCs w:val="24"/>
          <w:lang w:val="en-US"/>
        </w:rPr>
        <w:t>Chrom</w:t>
      </w:r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5 (Чехия) с пламенно-ионизационным детектором. В качестве газа-носителя применялся азот, скорость газа-носителя составляла 20 мл/мин. Использовалась насадочная колонка длиной 1 м и внутренним диаметром 3 мм. Использовались рацемат 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камфена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243C4">
        <w:rPr>
          <w:rFonts w:ascii="Times New Roman" w:eastAsia="Times New Roman" w:hAnsi="Times New Roman" w:cs="Times New Roman"/>
          <w:sz w:val="24"/>
          <w:szCs w:val="24"/>
          <w:lang w:val="en-US"/>
        </w:rPr>
        <w:t>Aldrich</w:t>
      </w:r>
      <w:r w:rsidRPr="00A243C4">
        <w:rPr>
          <w:rFonts w:ascii="Times New Roman" w:eastAsia="Times New Roman" w:hAnsi="Times New Roman" w:cs="Times New Roman"/>
          <w:sz w:val="24"/>
          <w:szCs w:val="24"/>
        </w:rPr>
        <w:t>), а также (+)-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камфен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и (-)-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камфен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(оба – </w:t>
      </w:r>
      <w:r w:rsidRPr="00A243C4">
        <w:rPr>
          <w:rFonts w:ascii="Times New Roman" w:eastAsia="Times New Roman" w:hAnsi="Times New Roman" w:cs="Times New Roman"/>
          <w:sz w:val="24"/>
          <w:szCs w:val="24"/>
          <w:lang w:val="en-US"/>
        </w:rPr>
        <w:t>Aldrich</w:t>
      </w:r>
      <w:r w:rsidRPr="00A243C4">
        <w:rPr>
          <w:rFonts w:ascii="Times New Roman" w:eastAsia="Times New Roman" w:hAnsi="Times New Roman" w:cs="Times New Roman"/>
          <w:sz w:val="24"/>
          <w:szCs w:val="24"/>
        </w:rPr>
        <w:t>), рацемат ментола, (-)-ментол и (+)-ментол (</w:t>
      </w:r>
      <w:r w:rsidRPr="00A243C4">
        <w:rPr>
          <w:rFonts w:ascii="Times New Roman" w:eastAsia="Times New Roman" w:hAnsi="Times New Roman" w:cs="Times New Roman"/>
          <w:sz w:val="24"/>
          <w:szCs w:val="24"/>
          <w:lang w:val="en-US"/>
        </w:rPr>
        <w:t>Fluka</w:t>
      </w:r>
      <w:r w:rsidRPr="00A243C4">
        <w:rPr>
          <w:rFonts w:ascii="Times New Roman" w:eastAsia="Times New Roman" w:hAnsi="Times New Roman" w:cs="Times New Roman"/>
          <w:sz w:val="24"/>
          <w:szCs w:val="24"/>
        </w:rPr>
        <w:t>), а также (+)-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камфора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и смесь 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энантиомеров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камфоры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и ментола (Институт органической химии УНЦ РАН, Россия).</w:t>
      </w:r>
    </w:p>
    <w:p w:rsidR="00A243C4" w:rsidRPr="00A243C4" w:rsidRDefault="00A243C4" w:rsidP="001D5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Все исследуемые оптически активные соединения успешно разделяются на предложенной в работе неподвижной фазе. На колонке с 10% ГМУ 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камфора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и ментолы имеют одинаковое значение 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α.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Наилучшую селективность новая неподвижная фаза продемонстрировала к наименее полярному 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камфену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. Это даёт основание предположить, что разделение 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энантиомеров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происходит в полости </w:t>
      </w:r>
      <w:r w:rsidRPr="00A243C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супрамолекулярной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структуры ГМУ. Данная полость имеет формальный размер 14 Ǻ и 4 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метильных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группы внутри. При образовании слоя ГМУ эти 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метильные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группы могут быть ориентированы несимметрично относительно плоской 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супрамолекулярной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структуры, приводя к 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хиральности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поверхности. </w:t>
      </w:r>
    </w:p>
    <w:p w:rsidR="00A243C4" w:rsidRPr="00A243C4" w:rsidRDefault="00A243C4" w:rsidP="001D5C1C">
      <w:pPr>
        <w:tabs>
          <w:tab w:val="left" w:pos="14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новая 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хиральная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 xml:space="preserve"> неподвижная фаза на основе 5-гидрокси-6-метилурацила показала высокую способность к разделению </w:t>
      </w:r>
      <w:proofErr w:type="spellStart"/>
      <w:r w:rsidRPr="00A243C4">
        <w:rPr>
          <w:rFonts w:ascii="Times New Roman" w:eastAsia="Times New Roman" w:hAnsi="Times New Roman" w:cs="Times New Roman"/>
          <w:sz w:val="24"/>
          <w:szCs w:val="24"/>
        </w:rPr>
        <w:t>энантиомеров</w:t>
      </w:r>
      <w:proofErr w:type="spellEnd"/>
      <w:r w:rsidRPr="00A243C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243C4" w:rsidRPr="00A243C4" w:rsidSect="001D5C1C">
      <w:pgSz w:w="11906" w:h="16838"/>
      <w:pgMar w:top="1134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3C4"/>
    <w:rsid w:val="001D5C1C"/>
    <w:rsid w:val="002C2BB4"/>
    <w:rsid w:val="007A6F29"/>
    <w:rsid w:val="00835ED0"/>
    <w:rsid w:val="00A243C4"/>
    <w:rsid w:val="00D42D25"/>
    <w:rsid w:val="00FC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D5C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sh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2228</Characters>
  <Application>Microsoft Office Word</Application>
  <DocSecurity>0</DocSecurity>
  <Lines>18</Lines>
  <Paragraphs>5</Paragraphs>
  <ScaleCrop>false</ScaleCrop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2014-02-10T05:26:00Z</dcterms:created>
  <dcterms:modified xsi:type="dcterms:W3CDTF">2014-02-11T13:25:00Z</dcterms:modified>
</cp:coreProperties>
</file>