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3C" w:rsidRPr="0045663C" w:rsidRDefault="0045663C" w:rsidP="00C81023">
      <w:pPr>
        <w:shd w:val="clear" w:color="auto" w:fill="FFFFFF"/>
        <w:ind w:left="1361" w:right="1361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45663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СКИФО - ХУННСКИЕ ИСТОКИ В ЭТНОГЕНЕЗЕ ЯКУТОВ.</w:t>
      </w:r>
    </w:p>
    <w:p w:rsidR="0045663C" w:rsidRPr="0045663C" w:rsidRDefault="0045663C" w:rsidP="00C81023">
      <w:pPr>
        <w:shd w:val="clear" w:color="auto" w:fill="FFFFFF"/>
        <w:ind w:left="1361" w:right="1361"/>
        <w:jc w:val="center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</w:pPr>
      <w:proofErr w:type="spellStart"/>
      <w:r w:rsidRPr="0045663C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Стручкова</w:t>
      </w:r>
      <w:proofErr w:type="spellEnd"/>
      <w:r w:rsidRPr="0045663C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А.В.</w:t>
      </w:r>
    </w:p>
    <w:p w:rsidR="0045663C" w:rsidRPr="0045663C" w:rsidRDefault="0045663C" w:rsidP="00C81023">
      <w:pPr>
        <w:shd w:val="clear" w:color="auto" w:fill="FFFFFF"/>
        <w:ind w:left="1361" w:right="1361"/>
        <w:jc w:val="center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аспирант</w:t>
      </w:r>
    </w:p>
    <w:p w:rsidR="0045663C" w:rsidRPr="0045663C" w:rsidRDefault="0045663C" w:rsidP="00C81023">
      <w:pPr>
        <w:shd w:val="clear" w:color="auto" w:fill="FFFFFF"/>
        <w:ind w:left="1361" w:right="1361"/>
        <w:jc w:val="center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  <w:proofErr w:type="spellStart"/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Северо</w:t>
      </w:r>
      <w:proofErr w:type="spellEnd"/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- Восточный Федеральный университет им. М.К. </w:t>
      </w:r>
      <w:proofErr w:type="spellStart"/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Аммосова</w:t>
      </w:r>
      <w:proofErr w:type="spellEnd"/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, Исторический факультет, </w:t>
      </w:r>
      <w:proofErr w:type="gramStart"/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г</w:t>
      </w:r>
      <w:proofErr w:type="gramEnd"/>
      <w:r w:rsidRPr="0045663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. Якутск </w:t>
      </w:r>
    </w:p>
    <w:p w:rsidR="0045663C" w:rsidRDefault="0045663C" w:rsidP="00C81023">
      <w:pPr>
        <w:shd w:val="clear" w:color="auto" w:fill="FFFFFF"/>
        <w:ind w:left="1361" w:right="1361"/>
        <w:jc w:val="center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  <w:r w:rsidRPr="004566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4566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4566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hyperlink r:id="rId5" w:history="1">
        <w:r w:rsidR="00066CED" w:rsidRPr="005A7BAE">
          <w:rPr>
            <w:rStyle w:val="a7"/>
            <w:rFonts w:ascii="Times New Roman" w:eastAsia="Times New Roman" w:hAnsi="Times New Roman" w:cs="Times New Roman"/>
            <w:i/>
            <w:spacing w:val="-9"/>
            <w:sz w:val="24"/>
            <w:szCs w:val="24"/>
            <w:lang w:val="en-US"/>
          </w:rPr>
          <w:t>cafvi</w:t>
        </w:r>
        <w:r w:rsidR="00066CED" w:rsidRPr="005A7BAE">
          <w:rPr>
            <w:rStyle w:val="a7"/>
            <w:rFonts w:ascii="Times New Roman" w:eastAsia="Times New Roman" w:hAnsi="Times New Roman" w:cs="Times New Roman"/>
            <w:i/>
            <w:spacing w:val="-9"/>
            <w:sz w:val="24"/>
            <w:szCs w:val="24"/>
          </w:rPr>
          <w:t>1990@</w:t>
        </w:r>
        <w:r w:rsidR="00066CED" w:rsidRPr="005A7BAE">
          <w:rPr>
            <w:rStyle w:val="a7"/>
            <w:rFonts w:ascii="Times New Roman" w:eastAsia="Times New Roman" w:hAnsi="Times New Roman" w:cs="Times New Roman"/>
            <w:i/>
            <w:spacing w:val="-9"/>
            <w:sz w:val="24"/>
            <w:szCs w:val="24"/>
            <w:lang w:val="en-US"/>
          </w:rPr>
          <w:t>mail</w:t>
        </w:r>
        <w:r w:rsidR="00066CED" w:rsidRPr="005A7BAE">
          <w:rPr>
            <w:rStyle w:val="a7"/>
            <w:rFonts w:ascii="Times New Roman" w:eastAsia="Times New Roman" w:hAnsi="Times New Roman" w:cs="Times New Roman"/>
            <w:i/>
            <w:spacing w:val="-9"/>
            <w:sz w:val="24"/>
            <w:szCs w:val="24"/>
          </w:rPr>
          <w:t>.</w:t>
        </w:r>
        <w:proofErr w:type="spellStart"/>
        <w:r w:rsidR="00066CED" w:rsidRPr="005A7BAE">
          <w:rPr>
            <w:rStyle w:val="a7"/>
            <w:rFonts w:ascii="Times New Roman" w:eastAsia="Times New Roman" w:hAnsi="Times New Roman" w:cs="Times New Roman"/>
            <w:i/>
            <w:spacing w:val="-9"/>
            <w:sz w:val="24"/>
            <w:szCs w:val="24"/>
            <w:lang w:val="en-US"/>
          </w:rPr>
          <w:t>ru</w:t>
        </w:r>
        <w:proofErr w:type="spellEnd"/>
      </w:hyperlink>
    </w:p>
    <w:p w:rsidR="00066CED" w:rsidRPr="00066CED" w:rsidRDefault="00066CED" w:rsidP="00066CED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Дотюркский пласт в истории Сибири мало изучен. В настоящее время возрос большой интерес к проблеме формирования тюркоязычных народов.               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На идею преемственности многих черт культуры древних тюрков от предшествующего скифо-сибирского этапа указывали многие исследователи. Так, в частности, впервые родство между хуннами и якутами выявил Г.В. Ксенофонтов в 1930 – х. гг.[5, 35]. Дальше исследованиями в этой области частично занимались А.Н. Бернштам, Е.С. Сидоров, А.Д. Григорьев, С.В. Иванов, Р.И. Бравина и др.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Интересно то, что А.П. Окладников полагал, что форма скифских котлов определенным образом повлияла на конфигурацию якутских деревянных чоронов [6,101-109]. На сходство в хозяйстве и материальной культуре между скифами и якутами обратил внимание А.И. Гоголев в труде «Якуты. Проблемы этногенеза и формирования культуры». Археологических материалов, указывающих на сходство культуры скифов с якутами, найдено мало, кроме бронзового котла, гривны, проволочных серег в виде знака вопроса.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А.П. Окладников в статье «Скифы и тайга» рассматривает материалы открытого еще в 1930-е гг. погребения у деревни Белоусовка (Верхняя Лена), из которого происходят типично хуннские костяные накладки лука с вырезами тетивы и наконечники стрел с расщепленным основанием (типа иволгинских). Другие особенности этого захоронения, архаизирующие его облик (поза погребенного, глазчатые бузы, бронзовая полусферическая пуговица), следует отнести к пережиточным элементам (скорее всего, они связаны с наследием культуры плиточных могил). Датировка этого погребения хуннским, а не скифским временем, наиболее вероятна. В другой статье – «Новая «скифская» находка на Верхней Лене»- публикуется ажурная бронзовая пластина с изображением звериного стиля, который с наибольшим основанием можно отнести к категории хуннской художественной бронзы.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А.И. Гоголев в указанной работе приводит сравнение хуннского главного праздника с якутским праздником ысыах: «Ысыах – это типичный культовый праздник возрождения природы, в своем близком варианте существовавший в хуннской конфедерации». Также сопоставляет термин </w:t>
      </w:r>
      <w:r w:rsidRPr="00B51E59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дун- тун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 якутским словом «тунах». В китайских источниках </w:t>
      </w:r>
      <w:r w:rsidRPr="00B51E59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дун 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переводится как «молочная жидкость», а </w:t>
      </w:r>
      <w:r w:rsidRPr="00B51E59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тун 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«Гуанюне» определяется как «кумыс». В якутском слове </w:t>
      </w:r>
      <w:r w:rsidRPr="00B51E59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тунах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(основа </w:t>
      </w:r>
      <w:r w:rsidRPr="00B51E59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тун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) «пир, брызгание кумысом во время ысыаха, обилие молочных продуктов». [3, 27]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Д.Г. Савинов, основываясь на археологических материалах, выявил сходства в наконечниках стрел, женских украшениях, арочном орнаменте, а также в погребальных сооружениях якутов. Он приходит к выводу, что проявившийся в традиционной культуре якутов дотюркский (хунно - сяньбийский, по Ю.С. Худякову) пласт в 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палеоэтнографии выступает наиболее отчетливо. В связи с относительной изоляцией якутов от раннесредневековых кочевых империй, Савинов выделяет ее как одну из культур с нетронутыми дотюркскими компонентами [5, 62].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 наскальных изображениях хунну часто встречаются образы быка, оленя и лебедя. Бык, по их представлениям, олицетворял силу и власть, олень приносил счастье и благополучие, лебедь охранял домашний очаг. Приведем сравнение с образом быка, встречающегося в якутской культуре. Согласно преданию, территория Таттинского, Чурапчинского, частично Уст</w:t>
      </w:r>
      <w:proofErr w:type="gramStart"/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ь-</w:t>
      </w:r>
      <w:proofErr w:type="gramEnd"/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Алданского улусов ранее была заселена хоринцами. По устным сведениям краеведа Е.Д. Андросова, таттинцы в историческом прошлом поклонялись божеству Хоро, зооморфным воплощением которого был образ быка- пороза. При строительстве юрты- балагана под матицу клали деревянное изображение этого божества. Скульптура представляет собой клиновидный в продольном разрезе кусок дерева размерами 25Х30 см. с двумя выступами- рогами длиной примерно 15 см [2, 15].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Символами духа предков были уникальные статуэтки мужчин и женщин из курганов Сырдарьи, Центрального Казахстана. Памятники иллюстрируют идеологические представления древних времен, одухотворение ими природы, существование культа предков и почитания солнца. Культ солнца в культуре якутов занимает важное место. Национальный праздник Ысыах первоначально посвящался культу солнца и размножению конного скота.</w:t>
      </w:r>
    </w:p>
    <w:p w:rsidR="00B51E59" w:rsidRPr="00B51E59" w:rsidRDefault="00B51E59" w:rsidP="00B51E59">
      <w:pPr>
        <w:widowControl/>
        <w:shd w:val="clear" w:color="auto" w:fill="FFFFFF"/>
        <w:ind w:left="1134" w:right="1361" w:firstLine="39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Таким образом, традиционная культура якутов определенно имеет сходства с культурой хуннов, что говорит о неком древнем родстве этих двух культур. Как отмечалось выше, якутская традиционная культура, одна из не многих культур, сохранившая в первозданном варианте обычаи и традиции с древнетюркскими компонентами, в которых основополагающую роль сыграла предшествующая скифо - хуннская эпоха (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VI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proofErr w:type="gramStart"/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>в</w:t>
      </w:r>
      <w:proofErr w:type="gramEnd"/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до н.э.- 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V</w:t>
      </w:r>
      <w:r w:rsidRPr="00B51E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в.н.э.).</w:t>
      </w:r>
    </w:p>
    <w:p w:rsidR="00B51E59" w:rsidRDefault="00B51E59" w:rsidP="00B51E59">
      <w:pPr>
        <w:widowControl/>
        <w:shd w:val="clear" w:color="auto" w:fill="FFFFFF"/>
        <w:ind w:firstLine="284"/>
        <w:jc w:val="both"/>
      </w:pPr>
    </w:p>
    <w:p w:rsidR="0045663C" w:rsidRPr="006C6B93" w:rsidRDefault="0045663C" w:rsidP="0045663C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45663C" w:rsidRPr="006C6B93" w:rsidRDefault="0045663C" w:rsidP="00C81023">
      <w:pPr>
        <w:pStyle w:val="a5"/>
        <w:numPr>
          <w:ilvl w:val="0"/>
          <w:numId w:val="1"/>
        </w:numPr>
        <w:shd w:val="clear" w:color="auto" w:fill="FFFFFF"/>
        <w:ind w:left="1718" w:right="1361" w:hanging="35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C6B93">
        <w:rPr>
          <w:rFonts w:ascii="Times New Roman" w:hAnsi="Times New Roman" w:cs="Times New Roman"/>
          <w:sz w:val="24"/>
          <w:szCs w:val="24"/>
        </w:rPr>
        <w:t>Артыкбаев Ж.О. История Казахстана. Астана, 2004 г</w:t>
      </w:r>
    </w:p>
    <w:p w:rsidR="0045663C" w:rsidRPr="006C6B93" w:rsidRDefault="0045663C" w:rsidP="00C81023">
      <w:pPr>
        <w:pStyle w:val="a3"/>
        <w:numPr>
          <w:ilvl w:val="0"/>
          <w:numId w:val="1"/>
        </w:numPr>
        <w:ind w:left="1718" w:right="136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6B93">
        <w:rPr>
          <w:rFonts w:ascii="Times New Roman" w:hAnsi="Times New Roman" w:cs="Times New Roman"/>
          <w:sz w:val="24"/>
          <w:szCs w:val="24"/>
        </w:rPr>
        <w:t>Бравина Р.И., В.В. Попов. Погребальн</w:t>
      </w:r>
      <w:proofErr w:type="gramStart"/>
      <w:r w:rsidRPr="006C6B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6B93">
        <w:rPr>
          <w:rFonts w:ascii="Times New Roman" w:hAnsi="Times New Roman" w:cs="Times New Roman"/>
          <w:sz w:val="24"/>
          <w:szCs w:val="24"/>
        </w:rPr>
        <w:t xml:space="preserve"> поминальная обрядность якутов: памятники и традиции </w:t>
      </w:r>
      <w:r w:rsidRPr="006C6B9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C6B93">
        <w:rPr>
          <w:rFonts w:ascii="Times New Roman" w:hAnsi="Times New Roman" w:cs="Times New Roman"/>
          <w:sz w:val="24"/>
          <w:szCs w:val="24"/>
        </w:rPr>
        <w:t>-</w:t>
      </w:r>
      <w:r w:rsidRPr="006C6B9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C6B93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Н., 2005 г.</w:t>
      </w:r>
    </w:p>
    <w:p w:rsidR="0045663C" w:rsidRPr="006C6B93" w:rsidRDefault="0045663C" w:rsidP="00C81023">
      <w:pPr>
        <w:pStyle w:val="a3"/>
        <w:numPr>
          <w:ilvl w:val="0"/>
          <w:numId w:val="1"/>
        </w:numPr>
        <w:ind w:left="1718" w:right="136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6B93">
        <w:rPr>
          <w:rFonts w:ascii="Times New Roman" w:hAnsi="Times New Roman" w:cs="Times New Roman"/>
          <w:sz w:val="24"/>
          <w:szCs w:val="24"/>
        </w:rPr>
        <w:t xml:space="preserve">Гоголев А.И. </w:t>
      </w:r>
      <w:r w:rsidRPr="006C6B93">
        <w:rPr>
          <w:rFonts w:ascii="Times New Roman" w:eastAsia="Times New Roman" w:hAnsi="Times New Roman" w:cs="Times New Roman"/>
          <w:spacing w:val="-9"/>
          <w:sz w:val="24"/>
          <w:szCs w:val="24"/>
        </w:rPr>
        <w:t>Якуты. Проблемы этногенеза и формирования культуры. Якутск, 1993 г.</w:t>
      </w:r>
    </w:p>
    <w:p w:rsidR="0045663C" w:rsidRPr="006C6B93" w:rsidRDefault="0045663C" w:rsidP="00C81023">
      <w:pPr>
        <w:pStyle w:val="a5"/>
        <w:numPr>
          <w:ilvl w:val="0"/>
          <w:numId w:val="1"/>
        </w:numPr>
        <w:shd w:val="clear" w:color="auto" w:fill="FFFFFF"/>
        <w:ind w:left="1718" w:right="1361" w:hanging="35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C6B93">
        <w:rPr>
          <w:rFonts w:ascii="Times New Roman" w:hAnsi="Times New Roman" w:cs="Times New Roman"/>
          <w:sz w:val="24"/>
          <w:szCs w:val="24"/>
        </w:rPr>
        <w:t>Гумилев Л.Н. Хунну. М., 1960 г.</w:t>
      </w:r>
    </w:p>
    <w:p w:rsidR="0045663C" w:rsidRPr="006C6B93" w:rsidRDefault="0045663C" w:rsidP="00C81023">
      <w:pPr>
        <w:pStyle w:val="a5"/>
        <w:numPr>
          <w:ilvl w:val="0"/>
          <w:numId w:val="1"/>
        </w:numPr>
        <w:shd w:val="clear" w:color="auto" w:fill="FFFFFF"/>
        <w:ind w:left="1718" w:right="1361" w:hanging="35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C6B93">
        <w:rPr>
          <w:rFonts w:ascii="Times New Roman" w:eastAsia="Times New Roman" w:hAnsi="Times New Roman" w:cs="Times New Roman"/>
          <w:spacing w:val="-9"/>
          <w:sz w:val="24"/>
          <w:szCs w:val="24"/>
        </w:rPr>
        <w:t>Ксенофонтов Г.В. «Ураангхай-сахалар. Очерки по древней истории якутов». Якутск, 1992 г.</w:t>
      </w:r>
    </w:p>
    <w:p w:rsidR="0045663C" w:rsidRPr="006C6B93" w:rsidRDefault="0045663C" w:rsidP="00C81023">
      <w:pPr>
        <w:pStyle w:val="a5"/>
        <w:numPr>
          <w:ilvl w:val="0"/>
          <w:numId w:val="1"/>
        </w:numPr>
        <w:shd w:val="clear" w:color="auto" w:fill="FFFFFF"/>
        <w:ind w:left="1718" w:right="1361" w:hanging="35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C6B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Окладников А.П. Скифы и тайга (К изучению памятников скифского времени в Ленской тайге) // Проблемы археологии. Л., 1978. Вып. II. </w:t>
      </w:r>
    </w:p>
    <w:p w:rsidR="0045663C" w:rsidRPr="006C6B93" w:rsidRDefault="0045663C" w:rsidP="00C81023">
      <w:pPr>
        <w:pStyle w:val="a5"/>
        <w:numPr>
          <w:ilvl w:val="0"/>
          <w:numId w:val="1"/>
        </w:numPr>
        <w:shd w:val="clear" w:color="auto" w:fill="FFFFFF"/>
        <w:ind w:left="1718" w:right="1361" w:hanging="35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C6B93">
        <w:rPr>
          <w:rFonts w:ascii="Times New Roman" w:hAnsi="Times New Roman" w:cs="Times New Roman"/>
          <w:sz w:val="24"/>
          <w:szCs w:val="24"/>
        </w:rPr>
        <w:t>Савинов Д.Г. Археологические материалы о Южном компоненте в культурогенезе якутов.//Север</w:t>
      </w:r>
      <w:proofErr w:type="gramStart"/>
      <w:r w:rsidRPr="006C6B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6B93">
        <w:rPr>
          <w:rFonts w:ascii="Times New Roman" w:hAnsi="Times New Roman" w:cs="Times New Roman"/>
          <w:sz w:val="24"/>
          <w:szCs w:val="24"/>
        </w:rPr>
        <w:t xml:space="preserve"> Восточный гуманитарный Вестник. №2(7), 2013 г.</w:t>
      </w:r>
    </w:p>
    <w:p w:rsidR="0045663C" w:rsidRPr="006C6B93" w:rsidRDefault="0045663C" w:rsidP="00C81023">
      <w:pPr>
        <w:pStyle w:val="a5"/>
        <w:numPr>
          <w:ilvl w:val="0"/>
          <w:numId w:val="1"/>
        </w:numPr>
        <w:shd w:val="clear" w:color="auto" w:fill="FFFFFF"/>
        <w:ind w:left="1718" w:right="1361" w:hanging="35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C6B93">
        <w:rPr>
          <w:rFonts w:ascii="Times New Roman" w:hAnsi="Times New Roman" w:cs="Times New Roman"/>
          <w:sz w:val="24"/>
          <w:szCs w:val="24"/>
        </w:rPr>
        <w:t>Файзрахманов Г. Древние тюрки в Сибири и в Центральной Азии. Казань, 2000 г.</w:t>
      </w:r>
    </w:p>
    <w:p w:rsidR="0045663C" w:rsidRPr="006C6B93" w:rsidRDefault="0045663C" w:rsidP="0045663C">
      <w:pPr>
        <w:shd w:val="clear" w:color="auto" w:fill="FFFFFF"/>
        <w:ind w:left="-425" w:right="6" w:firstLine="284"/>
        <w:jc w:val="both"/>
        <w:rPr>
          <w:sz w:val="24"/>
          <w:szCs w:val="24"/>
        </w:rPr>
      </w:pPr>
    </w:p>
    <w:p w:rsidR="00BF20EC" w:rsidRDefault="00BF20EC"/>
    <w:sectPr w:rsidR="00BF20EC" w:rsidSect="00C81023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6761"/>
    <w:multiLevelType w:val="hybridMultilevel"/>
    <w:tmpl w:val="88AE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663C"/>
    <w:rsid w:val="00066CED"/>
    <w:rsid w:val="0042477E"/>
    <w:rsid w:val="0045663C"/>
    <w:rsid w:val="007662D7"/>
    <w:rsid w:val="00B51E59"/>
    <w:rsid w:val="00BF20EC"/>
    <w:rsid w:val="00C81023"/>
    <w:rsid w:val="00F2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663C"/>
  </w:style>
  <w:style w:type="character" w:customStyle="1" w:styleId="a4">
    <w:name w:val="Текст сноски Знак"/>
    <w:basedOn w:val="a0"/>
    <w:link w:val="a3"/>
    <w:uiPriority w:val="99"/>
    <w:semiHidden/>
    <w:rsid w:val="0045663C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663C"/>
    <w:pPr>
      <w:ind w:left="720"/>
      <w:contextualSpacing/>
    </w:pPr>
  </w:style>
  <w:style w:type="character" w:styleId="a6">
    <w:name w:val="Emphasis"/>
    <w:basedOn w:val="a0"/>
    <w:uiPriority w:val="20"/>
    <w:qFormat/>
    <w:rsid w:val="0045663C"/>
    <w:rPr>
      <w:i/>
      <w:iCs/>
    </w:rPr>
  </w:style>
  <w:style w:type="character" w:customStyle="1" w:styleId="apple-converted-space">
    <w:name w:val="apple-converted-space"/>
    <w:basedOn w:val="a0"/>
    <w:rsid w:val="0045663C"/>
  </w:style>
  <w:style w:type="character" w:styleId="a7">
    <w:name w:val="Hyperlink"/>
    <w:basedOn w:val="a0"/>
    <w:uiPriority w:val="99"/>
    <w:unhideWhenUsed/>
    <w:rsid w:val="00066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fvi19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ЦТО</dc:creator>
  <cp:keywords/>
  <dc:description/>
  <cp:lastModifiedBy>ЦТО</cp:lastModifiedBy>
  <cp:revision>5</cp:revision>
  <dcterms:created xsi:type="dcterms:W3CDTF">2014-02-20T04:34:00Z</dcterms:created>
  <dcterms:modified xsi:type="dcterms:W3CDTF">2014-02-25T01:24:00Z</dcterms:modified>
</cp:coreProperties>
</file>