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FD15" w14:textId="2FE7D8C9" w:rsidR="00F94924" w:rsidRDefault="00F94924" w:rsidP="00F9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4F13A1">
        <w:rPr>
          <w:rFonts w:ascii="Times New Roman" w:hAnsi="Times New Roman" w:cs="Times New Roman"/>
          <w:b/>
          <w:sz w:val="28"/>
          <w:szCs w:val="28"/>
        </w:rPr>
        <w:t>4</w:t>
      </w:r>
    </w:p>
    <w:p w14:paraId="41C3D032" w14:textId="77777777" w:rsidR="00F94924" w:rsidRDefault="00F94924" w:rsidP="00F9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6D62C" w14:textId="1F8971C4" w:rsidR="00F94924" w:rsidRDefault="00F94924" w:rsidP="00F94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F94924">
        <w:rPr>
          <w:rFonts w:ascii="Times New Roman" w:hAnsi="Times New Roman" w:cs="Times New Roman"/>
          <w:b/>
          <w:sz w:val="28"/>
          <w:szCs w:val="28"/>
        </w:rPr>
        <w:t>Конституционное и муниципальное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231ED0" w14:textId="77777777" w:rsidR="00F94924" w:rsidRDefault="00F94924" w:rsidP="00F9492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34AF142F" w14:textId="5E9229A1" w:rsidR="00F94924" w:rsidRPr="00F94924" w:rsidRDefault="00F94924" w:rsidP="00F94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9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13A1" w:rsidRPr="004F13A1">
        <w:rPr>
          <w:rFonts w:ascii="Times New Roman" w:hAnsi="Times New Roman" w:cs="Times New Roman"/>
          <w:b/>
          <w:bCs/>
          <w:sz w:val="28"/>
          <w:szCs w:val="28"/>
        </w:rPr>
        <w:t>Принцип единства системы публичной власти: конституционное толкование и реальная практика</w:t>
      </w:r>
      <w:r w:rsidRPr="00F949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A61D13" w14:textId="77777777" w:rsidR="00F94924" w:rsidRPr="00F94924" w:rsidRDefault="00F94924" w:rsidP="00F949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200AE" w14:textId="5584E476" w:rsidR="00F94924" w:rsidRPr="00AE7E28" w:rsidRDefault="00F94924" w:rsidP="00F94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9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13A1" w:rsidRPr="004F13A1">
        <w:rPr>
          <w:rFonts w:ascii="Times New Roman" w:hAnsi="Times New Roman" w:cs="Times New Roman"/>
          <w:b/>
          <w:bCs/>
          <w:sz w:val="28"/>
          <w:szCs w:val="28"/>
        </w:rPr>
        <w:t>Принцип правовой определенности в контексте защиты прав и свобод человека и гражданина</w:t>
      </w:r>
      <w:r w:rsidRPr="00F949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C0FB5D" w14:textId="77777777" w:rsidR="00F94924" w:rsidRDefault="00F94924" w:rsidP="00F949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7E4D7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79305F1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57AF5E" w14:textId="4E5DB968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4F13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24EF6132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708FE9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0F4DA1D5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30462718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0E569ED6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C18266D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3586DD4B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11E45AD8" w14:textId="77777777" w:rsidR="00F94924" w:rsidRDefault="00F94924" w:rsidP="00F9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DC6B9" w14:textId="77777777" w:rsidR="00F94924" w:rsidRDefault="00F94924" w:rsidP="00F949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743D47CC" w14:textId="77777777" w:rsidR="00F94924" w:rsidRDefault="00F94924" w:rsidP="00F94924"/>
    <w:p w14:paraId="6DF85DD6" w14:textId="77777777" w:rsidR="00F94924" w:rsidRDefault="00F94924" w:rsidP="00F94924"/>
    <w:p w14:paraId="6C34C25E" w14:textId="77777777" w:rsidR="00F94924" w:rsidRDefault="00F94924" w:rsidP="00F94924"/>
    <w:p w14:paraId="2CB325D1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07755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24"/>
    <w:rsid w:val="00223D33"/>
    <w:rsid w:val="004F13A1"/>
    <w:rsid w:val="00C72E9B"/>
    <w:rsid w:val="00F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B249"/>
  <w15:chartTrackingRefBased/>
  <w15:docId w15:val="{B7DDD58E-D993-4EE4-AE82-0989066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24"/>
    <w:pPr>
      <w:ind w:left="720"/>
      <w:contextualSpacing/>
    </w:pPr>
  </w:style>
  <w:style w:type="character" w:customStyle="1" w:styleId="apple-converted-space">
    <w:name w:val="apple-converted-space"/>
    <w:basedOn w:val="a0"/>
    <w:rsid w:val="00F9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2023-11-13T11:35:00Z</dcterms:created>
  <dcterms:modified xsi:type="dcterms:W3CDTF">2023-11-13T11:35:00Z</dcterms:modified>
</cp:coreProperties>
</file>